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СОГЛАШЕНИЕ О БРОНИРОВАНИИ</w:t>
      </w:r>
    </w:p>
    <w:tbl>
      <w:tblPr>
        <w:tblW w:w="1034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8"/>
        <w:gridCol w:w="3920"/>
      </w:tblGrid>
      <w:tr w:rsidR="000C5FEF" w:rsidRPr="00E8472B" w:rsidTr="00936619">
        <w:tc>
          <w:tcPr>
            <w:tcW w:w="6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0C5FEF" w:rsidRPr="00E8472B" w:rsidRDefault="00ED3C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Батайск</w:t>
            </w:r>
          </w:p>
        </w:tc>
        <w:tc>
          <w:tcPr>
            <w:tcW w:w="39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0C5FEF" w:rsidRPr="00E8472B" w:rsidRDefault="00ED3C60" w:rsidP="00936619">
            <w:pPr>
              <w:spacing w:after="0" w:line="240" w:lineRule="atLeast"/>
              <w:ind w:left="6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"</w:t>
            </w:r>
            <w:r w:rsidR="00936619"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" </w:t>
            </w:r>
            <w:r w:rsidR="00936619"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202</w:t>
            </w:r>
            <w:r w:rsidR="00936619"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г</w:t>
            </w:r>
            <w:r w:rsidR="00936619"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936619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«СК Анастасия»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 </w:t>
      </w: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«Исполнитель»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директора </w:t>
      </w:r>
      <w:r w:rsidR="0042073D" w:rsidRPr="0042073D">
        <w:rPr>
          <w:rFonts w:ascii="Times New Roman" w:eastAsia="Times New Roman" w:hAnsi="Times New Roman" w:cs="Times New Roman"/>
          <w:color w:val="000000"/>
          <w:lang w:eastAsia="ru-RU"/>
        </w:rPr>
        <w:t>Колесникова Андрея Анатольевича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Устава, </w:t>
      </w:r>
      <w:r w:rsidR="00936619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стороны,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0C5FEF" w:rsidRPr="00E8472B" w:rsidRDefault="0093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>ражданин РФ </w:t>
      </w:r>
      <w:proofErr w:type="spellStart"/>
      <w:r w:rsidR="00ED3C60" w:rsidRPr="00E847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Бежкова</w:t>
      </w:r>
      <w:proofErr w:type="spellEnd"/>
      <w:r w:rsidR="00ED3C60" w:rsidRPr="00E847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Надежда Владимировна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, 17 ноября 1984 года рождения, Паспорт гражданина РФ серия 60 05 № 306735, выдан 04 мая 2005г. РОВД Куйбышевского района Ростовской области, код подразделения: 612-045, зарегистрированный по адресу: 346885 </w:t>
      </w:r>
      <w:proofErr w:type="spellStart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>обл</w:t>
      </w:r>
      <w:proofErr w:type="spellEnd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 Ростовская, г Батайск, </w:t>
      </w:r>
      <w:proofErr w:type="spellStart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>ул</w:t>
      </w:r>
      <w:proofErr w:type="spellEnd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 Московская д 196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, именуемый в дальнейшем </w:t>
      </w:r>
      <w:r w:rsidR="00ED3C60"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«Заказчик»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с другой стороны, 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>совместно в дальнейшем именуемые «Стороны»,  заключили настоящее соглашение о нижеследующем: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ТЕРМИНЫ И ОПРЕДЕЛЕНИЯ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 – 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Агент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 основании 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Агентск</w:t>
      </w:r>
      <w:r w:rsidR="00CA6354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</w:t>
      </w:r>
      <w:r w:rsidR="00CA6354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№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01-03-2024 </w:t>
      </w:r>
      <w:r w:rsid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01.03.2024г.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 – 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Физическое или юридическое лицо, изъявившее желание зафиксировать условия будущей сделки по приобретению недвижимости на определенных условия и на определенный срок.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Застройщик – 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Организация, осуществляющая строительство в рамках Ф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от 30.12.2004 N 214-ФЗ.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Договор </w:t>
      </w:r>
      <w:r w:rsidR="00E8472B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участия в 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долево</w:t>
      </w:r>
      <w:r w:rsidR="00E8472B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8472B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строительстве 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- 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договор, заключенный между Застройщиком и Заказчиком в соответствии с требованиями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ФЗ</w:t>
      </w:r>
      <w:r w:rsidR="00E8472B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214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 основании которого происходит отчуждение прав на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лощади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бъекта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недвижимости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C5FEF" w:rsidRPr="00CA6354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</w:t>
      </w:r>
    </w:p>
    <w:p w:rsidR="000C5FEF" w:rsidRPr="00CA6354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ПРЕДМЕТ СОГЛАШЕНИЯ</w:t>
      </w:r>
    </w:p>
    <w:p w:rsidR="005758C6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1.1. По настоящему соглашению 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Исполнитель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 являясь Агентом 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Общества с ограниченной ответственностью </w:t>
      </w:r>
      <w:r w:rsidR="0046104A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Специализированный застройщик «</w:t>
      </w:r>
      <w:r w:rsidR="00E15D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Строй</w:t>
      </w:r>
      <w:r w:rsid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Гарант</w:t>
      </w:r>
      <w:r w:rsidR="00E15D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юридический адрес: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346885, РОСТОВСКАЯ ОБЛАСТЬ, Г.О. ГОРОД БАТАЙСК, Г БАТАЙСК, УЛ СЕВЕРНАЯ ЗВЕЗДА, Д. 10, К. 1, ПОМЕЩ.</w:t>
      </w:r>
      <w:r w:rsid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8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ИНН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6141059801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КПП 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614101001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ОГРН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1226100034940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осуществляет действия по бронированию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бъекта недвижимости, указанного в п. 2.1.1. настоящего соглашения (далее по тексту соглашения – объект, квартира) на период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28 (двадцать восемь) календарных дней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 от даты заключения настоящего соглашения.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1.2. Под бронированием стороны понимают закрепление за Заказчиком объекта, указанного в п. 2.1.1. настоящего соглашения с даты его подписания. В течение периода бронирования, указанного в п. 1.1. Исполнитель гарантирует, что данный объект не будет предлагаться для приобретения третьим лицам.</w:t>
      </w:r>
    </w:p>
    <w:p w:rsidR="000C5FEF" w:rsidRPr="00CA6354" w:rsidRDefault="00ED3C60" w:rsidP="00B0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1.3. Строительство дома осуществляется </w:t>
      </w:r>
      <w:r w:rsidRPr="00CA63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ООО Специализированный застройщик </w:t>
      </w:r>
      <w:r w:rsidR="005758C6" w:rsidRP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</w:t>
      </w:r>
      <w:r w:rsidR="00E15D76" w:rsidRPr="00E15D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СтройГарант2</w:t>
      </w:r>
      <w:r w:rsidR="005758C6" w:rsidRP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  <w:r w:rsid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4D5025" w:rsidRPr="00CA635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(Застройщик)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 на основании Разрешения на строительство №61-46-</w:t>
      </w:r>
      <w:r w:rsidR="00240348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18129C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-202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240348">
        <w:rPr>
          <w:rFonts w:ascii="Times New Roman" w:eastAsia="Times New Roman" w:hAnsi="Times New Roman" w:cs="Times New Roman"/>
          <w:color w:val="000000" w:themeColor="text1"/>
          <w:lang w:eastAsia="ru-RU"/>
        </w:rPr>
        <w:t>09.02</w:t>
      </w:r>
      <w:r w:rsidR="005758C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г., выдан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ного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Управлением 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архитектур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градостроительств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города Батайск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а.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cr/>
      </w:r>
    </w:p>
    <w:p w:rsidR="000C5FEF" w:rsidRPr="00CA6354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ПРАВА И ОБЯЗАННОСТИ СТОРОН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2.1. Права и обязанности 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Исполнителя</w:t>
      </w:r>
      <w:r w:rsidRPr="00CA63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2.1.1. Исполнитель принимает на себя обязанность забронировать для Заказчика объект, в доме, расположенном по адресу</w:t>
      </w:r>
      <w:proofErr w:type="gramStart"/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proofErr w:type="gramEnd"/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Ростовская область, г. Батайск, ул. </w:t>
      </w:r>
      <w:r w:rsidR="00240348">
        <w:rPr>
          <w:rFonts w:ascii="Times New Roman" w:eastAsia="Times New Roman" w:hAnsi="Times New Roman" w:cs="Times New Roman"/>
          <w:color w:val="000000" w:themeColor="text1"/>
          <w:lang w:eastAsia="ru-RU"/>
        </w:rPr>
        <w:t>Булгакова, д. 1</w:t>
      </w:r>
      <w:r w:rsidR="0018129C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 со следующими характеристиками:</w:t>
      </w:r>
    </w:p>
    <w:p w:rsidR="000C5FEF" w:rsidRPr="00E8472B" w:rsidRDefault="00C45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C4580B">
        <w:rPr>
          <w:rFonts w:ascii="Times New Roman" w:eastAsia="Times New Roman" w:hAnsi="Times New Roman" w:cs="Times New Roman"/>
          <w:color w:val="FF0000"/>
          <w:lang w:eastAsia="ru-RU"/>
        </w:rPr>
        <w:t>- Секция 48;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этаж № 10;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квартира № 95 (по проекту);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количество комнат – 2;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общая проектируемая площадь (41,36) кв. м;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жилая проектируемая площадь (27,81) кв. м;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проектируемая площадь лоджий (3.55) кв. 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Проектируемая площадь квартиры и фактическая площадь квартиры после произведения обмеров БТИ, могут отличаться в сторону уменьшения или увеличения фактической площади, в соответствии со строительными нормами и правилами. Иные условия установлены в договоре участия в долевом строительстве.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2.1.2. Цена объекта, указанного в п.2.1.1 настоящего соглашения составляет: 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5 328 147,90 (Пять миллионов триста двадцать восемь тысяч сто сорок семь рублей 90 копеек), </w:t>
      </w:r>
      <w:r w:rsidR="004D5025" w:rsidRPr="00E8472B">
        <w:rPr>
          <w:rFonts w:ascii="Times New Roman" w:eastAsia="Times New Roman" w:hAnsi="Times New Roman" w:cs="Times New Roman"/>
          <w:lang w:eastAsia="ru-RU"/>
        </w:rPr>
        <w:t xml:space="preserve">НДС не облагается,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и не подлежит изменению в течение срока, указанного в п.1.1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По истечению данного срока стоимость объекта может измениться и подлежит уточнению в день обращения Заказчика для заключения договора участия в долевом строительстве, согласно действующего прайса.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2.1.3. Исполнитель обязуется, после вступления в силу настоящего соглашения, в период его действия, не предлагать данный объект для приобретения третьим лицам. Исполнитель обязуется сообщить Заказчику о готовности заключения Договора участия в долевом строительстве любым способом, согласованным с Заказчиком. Информация должна быть передана посредством телефонного звонка или SMS информирования на номер телефона Заказчика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путем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направления информации по электронной почте на адрес Заказчика, указанн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разделе 7 настоящего соглашения.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2.1.4. Исполнитель обязан консультировать Заказчика по всем вопросам, имеющим отношение к предмету настоящего соглашения.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2.1.5. Исполнитель считается выполнившим свои обязательства, а услуга по бронированию считается оказанной с момента подписания Заказчиком 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кта оказанных услуг.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color w:val="000000"/>
          <w:lang w:eastAsia="ru-RU"/>
        </w:rPr>
        <w:t>2.2. Права и обязанности </w:t>
      </w: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Заказчика</w:t>
      </w:r>
      <w:r w:rsidRPr="00E8472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2.2.1. Заказчик обязуется заключить с Застройщиком договор участия в долевом строительстве объекта, указанного в п. 2.1.1. настоящего соглашения в срок до </w:t>
      </w:r>
      <w:r w:rsidRPr="00E847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25.01.2025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t> г.</w:t>
      </w:r>
    </w:p>
    <w:p w:rsidR="00CD6028" w:rsidRPr="00E8472B" w:rsidRDefault="00CD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2.2.2.</w:t>
      </w:r>
      <w:r w:rsidRPr="00E8472B">
        <w:rPr>
          <w:rFonts w:ascii="Times New Roman" w:hAnsi="Times New Roman" w:cs="Times New Roman"/>
        </w:rPr>
        <w:t xml:space="preserve"> Заказчик обязуется п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ринять у Исполнителя услуги, оказанные согласно </w:t>
      </w:r>
      <w:proofErr w:type="spellStart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1.1 соглашения, подписав при этом Акт оказанных услуг, и передать Исполнителю один экземпляр подписанного Акта оказанных услуг. Если Заказчик имеет каки</w:t>
      </w:r>
      <w:r w:rsidR="00E8472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-либо возражения по качеству и объему услуг, оказанных Исполнителем, он должен изложить их в письменной форме и передать Исполнителю не позднее одного рабочего дня с даты получения Акта. В случае отсутствия письменных возражений, оказанные Исполнителем услуги, считаются принятыми Заказчиком, а обязательства Исполнителя считаются исполненными полностью и надлежащим образом.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Заказчик не имеет права передавать свои права и обязанности по настоящему соглашению третьим лицам.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. Заказчик обязан до окончания срока, указанного в п. 2.2.1. соглашения, согласовать с Застройщиком место и время подписания договора участия в долевом строительстве и явиться на сделку. При этом, Заказчик обязан иметь при себе документ, удостоверяющий личность, обеспечить явку иных лиц, участвующих в сделке со стороны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участника долевого строительства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(в том числе супруга/супругов) с необходимыми для совершения сделки документами (паспорт, свидетельство о рождении, свидетельство о браке, распоряжение органов опеки на совершение сделки, нотариальное согласие супруга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участника долевого строительства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сделку и др.).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Заказчик вправе при заключении договора участия в долевом строительстве воспользоваться скидкой, в размере стоимости вознаграждения Исполнителя, указанной в п. 3.1. настоящего соглашения.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УСЛОВИЯ И ПОРЯДОК РАСЧЕТОВ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3.1. Стоимость вознаграждения Исполнителя за услуги бронирования составляет </w:t>
      </w: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10 000 (десять тысяч) рублей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в том числе НДС 5%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. Оплата осуществляется в день подписания настоящего соглашения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перечислени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я денежных средств на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расчетный счет Исполнителя.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3.2. В случае отсутствия оплаты в размере указанном в п.3.1. от Заказчика в течение одного рабочего дня, следующего за днем подписания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, обязательства сторон по настоящему соглашению прекращаются.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ОТВЕТСТВЕННОСТЬ СТОРОН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4.1. В случае уклонения или отказа Заказчика от подписания с Застройщиком договора участия в долевом строительстве объекта, услуги Исполнителя по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настоящему соглашени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считаются выполненными, </w:t>
      </w:r>
      <w:proofErr w:type="gramStart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</w:t>
      </w:r>
      <w:proofErr w:type="gramEnd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оплаченные Заказчиком возврату не подлежат.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4.2. Во всем, что не оговорено настоящим соглашением, стороны несут ответственность за неисполнение или ненадлежащее исполнение принятых на себя обязательств в соответствии с действующим законодательством РФ. При этом стороны освобождаются от обязанностей по возмещению любого рода материального ущерба, вызванного ненадлежащим исполнением настоящего соглашения.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ДЕЙСТВИЕ СОГЛАШЕНИЯ, ПОРЯДОК ИЗМЕНЕНИЯ И РАСТОРЖЕНИЯ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5.1. Настоящее соглашение вступает в силу с момента его подписания и действует до полного исполнения сторонами принятых на себя обязательств.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5.2. Любые изменения и дополнения к настоящему соглашению признаются действительными, если они совершены в письменной форме и подписаны уполномоченными представителями Сторон.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ЗАКЛЮЧИТЕЛЬНЫЕ ПОЛОЖЕНИЯ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6.1. Все споры и разногласия, которые могут возникнуть из настоящего соглашения или в связи с ним, будут решаться сторонами путем переговоров.</w:t>
      </w:r>
    </w:p>
    <w:p w:rsidR="000C5FEF" w:rsidRPr="00E8472B" w:rsidRDefault="00ED3C60" w:rsidP="00CD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6.2. Стороны обязуются соблюдать досудебный порядок урегулирования споров и претензий.</w:t>
      </w:r>
      <w:r w:rsidR="00CD6028" w:rsidRPr="00E8472B">
        <w:t xml:space="preserve"> 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В случае, если возникающие разногласия не будут разрешены в течение 14 (четырнадцати) календарных дней с момента получения письменного обращения, каждая из Сторон имеет право обратиться в суд в соответствии с действующим законодательством.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6.3. Настоящее Соглашение составлено в двух оригинальных экземплярах, имеющих одинаковую юридическую силу - по одному экземпляру для каждой из сторон.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ПРОЧИЕ УСЛОВИЯ</w:t>
      </w:r>
    </w:p>
    <w:p w:rsidR="00E8472B" w:rsidRPr="00E8472B" w:rsidRDefault="00ED3C60" w:rsidP="00497BFA">
      <w:pPr>
        <w:shd w:val="clear" w:color="auto" w:fill="FFFFFF"/>
        <w:spacing w:after="0" w:line="240" w:lineRule="auto"/>
        <w:jc w:val="both"/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7.1. Подписанием настоящего соглашения Заказчик дает согласие Исполнителю на обработку его персональных данных, в соответствии со ст. 9 ФЗ «О персональных данных», в целях осуществления отношений в рамках настоящего соглашения.</w:t>
      </w:r>
      <w:r w:rsidR="00497BFA" w:rsidRPr="00E8472B">
        <w:t xml:space="preserve"> 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7.2. Настоящим Стороны подтверждают, что при подписании настоящего соглашения и иных документов в рамках настоящего соглашения допускается факсимильное воспроизведение подписи с помощью средств механического копирования.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0C5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АДРЕСА, БАНКОВСКИЕ РЕКВИЗИТЫ И ПОДПИСИ СТОРОН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0C5FEF" w:rsidTr="00E8472B"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Исполнитель:</w:t>
            </w:r>
          </w:p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«СК Анастасия»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Юр. Адрес: 346880, г. Батайск, ул. Северная Звезда, д.10, корп.1, пом.3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Факт. Адрес: 346880, г. Батайск, ул. Северная Звезда, д.10, корп.1, пом.3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ИНН/КПП </w:t>
            </w:r>
            <w:r w:rsidRPr="00E847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6141042660/614101001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р/</w:t>
            </w:r>
            <w:proofErr w:type="gramStart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  40702810700660030833</w:t>
            </w:r>
            <w:proofErr w:type="gramEnd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АО «БАНК ДОМ.РФ»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к/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30101810345250000266</w:t>
            </w:r>
          </w:p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044525266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Директор ООО «СК Анастасия»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__________________ </w:t>
            </w:r>
            <w:r w:rsidR="00420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А.А.</w:t>
            </w:r>
            <w:bookmarkStart w:id="0" w:name="_GoBack"/>
            <w:bookmarkEnd w:id="0"/>
          </w:p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0C5FEF" w:rsidRPr="00E8472B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Заказчик:</w:t>
            </w:r>
          </w:p>
          <w:p w:rsidR="000C5FEF" w:rsidRPr="00E8472B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Гражданин РФ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Бежкова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Надежда Владимировна,</w:t>
            </w:r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br/>
              <w:t>17 ноября 1984 года рождения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, Паспорт гражданина РФ серии 60 05 №306735, выдан 04 мая 2005 г. РОВД Куйбышевского района Ростовской области, код подразделения: 612-045, зарегистрирована по адресу: 346885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обл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Ростовская, г Батайск,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ул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Московская д 196</w:t>
            </w:r>
          </w:p>
          <w:p w:rsidR="00CD6028" w:rsidRPr="00E8472B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Тел. 8950-844-37-26</w:t>
            </w:r>
          </w:p>
          <w:p w:rsidR="00CD6028" w:rsidRPr="00E8472B" w:rsidRDefault="00CD6028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D6028" w:rsidRPr="00E8472B" w:rsidRDefault="00CD6028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C5FEF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________________________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Бежкова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Н. В.</w:t>
            </w:r>
          </w:p>
        </w:tc>
      </w:tr>
    </w:tbl>
    <w:p w:rsidR="000C5FEF" w:rsidRDefault="000C5FEF">
      <w:pPr>
        <w:jc w:val="both"/>
        <w:rPr>
          <w:rFonts w:ascii="Times New Roman" w:hAnsi="Times New Roman" w:cs="Times New Roman"/>
        </w:rPr>
      </w:pPr>
    </w:p>
    <w:sectPr w:rsidR="000C5FE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60" w:rsidRDefault="00ED3C60">
      <w:pPr>
        <w:spacing w:after="0" w:line="240" w:lineRule="auto"/>
      </w:pPr>
      <w:r>
        <w:separator/>
      </w:r>
    </w:p>
  </w:endnote>
  <w:endnote w:type="continuationSeparator" w:id="0">
    <w:p w:rsidR="00ED3C60" w:rsidRDefault="00ED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60" w:rsidRDefault="00ED3C60">
      <w:pPr>
        <w:spacing w:after="0" w:line="240" w:lineRule="auto"/>
      </w:pPr>
      <w:r>
        <w:separator/>
      </w:r>
    </w:p>
  </w:footnote>
  <w:footnote w:type="continuationSeparator" w:id="0">
    <w:p w:rsidR="00ED3C60" w:rsidRDefault="00ED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EF"/>
    <w:rsid w:val="000C5FEF"/>
    <w:rsid w:val="0018129C"/>
    <w:rsid w:val="00240348"/>
    <w:rsid w:val="0042073D"/>
    <w:rsid w:val="00430C15"/>
    <w:rsid w:val="0046104A"/>
    <w:rsid w:val="00497BFA"/>
    <w:rsid w:val="004D5025"/>
    <w:rsid w:val="005758C6"/>
    <w:rsid w:val="00936619"/>
    <w:rsid w:val="009638D3"/>
    <w:rsid w:val="00B07E2D"/>
    <w:rsid w:val="00C4580B"/>
    <w:rsid w:val="00CA6354"/>
    <w:rsid w:val="00CD6028"/>
    <w:rsid w:val="00E15D76"/>
    <w:rsid w:val="00E8472B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698F"/>
  <w15:docId w15:val="{2141C351-6564-4C38-81B4-45EC3924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Гречишкина Алла Игоревна</dc:creator>
  <cp:lastModifiedBy>Степанова Софья Алексеевна</cp:lastModifiedBy>
  <cp:revision>4</cp:revision>
  <dcterms:created xsi:type="dcterms:W3CDTF">2025-01-13T14:30:00Z</dcterms:created>
  <dcterms:modified xsi:type="dcterms:W3CDTF">2025-01-27T08:32:00Z</dcterms:modified>
</cp:coreProperties>
</file>