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2D" w:rsidRPr="001E4C90" w:rsidRDefault="00AB5B2D" w:rsidP="00AB5B2D">
      <w:pPr>
        <w:spacing w:after="0"/>
        <w:jc w:val="center"/>
        <w:rPr>
          <w:rFonts w:ascii="Times New Roman" w:hAnsi="Times New Roman" w:cs="Times New Roman"/>
          <w:b/>
          <w:bCs/>
        </w:rPr>
      </w:pPr>
      <w:bookmarkStart w:id="0" w:name="_GoBack"/>
      <w:bookmarkEnd w:id="0"/>
      <w:r>
        <w:rPr>
          <w:rFonts w:ascii="Times New Roman" w:hAnsi="Times New Roman" w:cs="Times New Roman"/>
          <w:b/>
          <w:bCs/>
        </w:rPr>
        <w:t xml:space="preserve">  </w:t>
      </w:r>
      <w:r w:rsidRPr="00D116E8">
        <w:rPr>
          <w:rFonts w:ascii="Times New Roman" w:hAnsi="Times New Roman" w:cs="Times New Roman"/>
          <w:b/>
          <w:bCs/>
        </w:rPr>
        <w:t>ДОГОВОР  УЧАСТИЯ  В  ДОЛЕВОМ  СТРОИТЕЛЬСТВЕ №</w:t>
      </w:r>
      <w:r>
        <w:rPr>
          <w:rFonts w:ascii="Times New Roman" w:hAnsi="Times New Roman" w:cs="Times New Roman"/>
          <w:b/>
          <w:bCs/>
        </w:rPr>
        <w:t xml:space="preserve"> ______</w:t>
      </w:r>
    </w:p>
    <w:p w:rsidR="00AB5B2D" w:rsidRPr="00D116E8" w:rsidRDefault="00AB5B2D" w:rsidP="00AB5B2D">
      <w:pPr>
        <w:spacing w:after="0"/>
        <w:jc w:val="both"/>
        <w:rPr>
          <w:rFonts w:ascii="Times New Roman" w:hAnsi="Times New Roman" w:cs="Times New Roman"/>
        </w:rPr>
      </w:pPr>
    </w:p>
    <w:p w:rsidR="00AB5B2D" w:rsidRPr="00D116E8" w:rsidRDefault="00AB5B2D" w:rsidP="00AB5B2D">
      <w:pPr>
        <w:spacing w:after="0"/>
        <w:jc w:val="both"/>
        <w:rPr>
          <w:rFonts w:ascii="Times New Roman" w:hAnsi="Times New Roman" w:cs="Times New Roman"/>
        </w:rPr>
      </w:pPr>
      <w:r w:rsidRPr="00D116E8">
        <w:rPr>
          <w:rFonts w:ascii="Times New Roman" w:hAnsi="Times New Roman" w:cs="Times New Roman"/>
        </w:rPr>
        <w:t xml:space="preserve">г. Йошкар-Ола                                                                                                                      </w:t>
      </w:r>
      <w:r>
        <w:rPr>
          <w:rFonts w:ascii="Times New Roman" w:hAnsi="Times New Roman" w:cs="Times New Roman"/>
        </w:rPr>
        <w:t xml:space="preserve">   «__» _____202_</w:t>
      </w:r>
      <w:r w:rsidRPr="00D116E8">
        <w:rPr>
          <w:rFonts w:ascii="Times New Roman" w:hAnsi="Times New Roman" w:cs="Times New Roman"/>
        </w:rPr>
        <w:t xml:space="preserve"> года</w:t>
      </w:r>
    </w:p>
    <w:p w:rsidR="00AB5B2D" w:rsidRPr="00D116E8" w:rsidRDefault="00AB5B2D" w:rsidP="00AB5B2D">
      <w:pPr>
        <w:spacing w:after="0"/>
        <w:jc w:val="both"/>
        <w:rPr>
          <w:rFonts w:ascii="Times New Roman" w:hAnsi="Times New Roman" w:cs="Times New Roman"/>
        </w:rPr>
      </w:pPr>
      <w:r w:rsidRPr="00D116E8">
        <w:rPr>
          <w:rFonts w:ascii="Times New Roman" w:hAnsi="Times New Roman" w:cs="Times New Roman"/>
        </w:rPr>
        <w:tab/>
      </w:r>
      <w:r w:rsidRPr="00D116E8">
        <w:rPr>
          <w:rFonts w:ascii="Times New Roman" w:hAnsi="Times New Roman" w:cs="Times New Roman"/>
          <w:b/>
          <w:bCs/>
        </w:rPr>
        <w:t>Общество с ограниченной ответственностью  «Специализированный застройщик «Теплогазстрой» (ООО «Специализированный застройщик «Теплогазстрой»)</w:t>
      </w:r>
      <w:r w:rsidRPr="00D116E8">
        <w:rPr>
          <w:rFonts w:ascii="Times New Roman" w:hAnsi="Times New Roman" w:cs="Times New Roman"/>
        </w:rPr>
        <w:t xml:space="preserve">, именуемое в дальнейшем </w:t>
      </w:r>
      <w:r w:rsidRPr="00D116E8">
        <w:rPr>
          <w:rFonts w:ascii="Times New Roman" w:hAnsi="Times New Roman" w:cs="Times New Roman"/>
          <w:b/>
          <w:bCs/>
        </w:rPr>
        <w:t>«Застройщик»</w:t>
      </w:r>
      <w:r w:rsidRPr="00D116E8">
        <w:rPr>
          <w:rFonts w:ascii="Times New Roman" w:hAnsi="Times New Roman" w:cs="Times New Roman"/>
        </w:rPr>
        <w:t xml:space="preserve">, в лице генерального директора </w:t>
      </w:r>
      <w:r w:rsidRPr="00D116E8">
        <w:rPr>
          <w:rFonts w:ascii="Times New Roman" w:hAnsi="Times New Roman" w:cs="Times New Roman"/>
          <w:b/>
          <w:bCs/>
        </w:rPr>
        <w:t>Мосеева Виталия Павловича</w:t>
      </w:r>
      <w:r w:rsidRPr="00D116E8">
        <w:rPr>
          <w:rFonts w:ascii="Times New Roman" w:hAnsi="Times New Roman" w:cs="Times New Roman"/>
        </w:rPr>
        <w:t>, действующего на основании Устава, с одной стороны, и</w:t>
      </w:r>
    </w:p>
    <w:p w:rsidR="00AB5B2D" w:rsidRPr="00D116E8" w:rsidRDefault="00AB5B2D" w:rsidP="00AB5B2D">
      <w:pPr>
        <w:spacing w:after="0"/>
        <w:ind w:firstLine="709"/>
        <w:jc w:val="both"/>
        <w:rPr>
          <w:rFonts w:ascii="Times New Roman" w:hAnsi="Times New Roman" w:cs="Times New Roman"/>
        </w:rPr>
      </w:pPr>
      <w:r>
        <w:rPr>
          <w:rFonts w:ascii="Times New Roman" w:hAnsi="Times New Roman" w:cs="Times New Roman"/>
          <w:b/>
          <w:bCs/>
        </w:rPr>
        <w:t>_____________</w:t>
      </w:r>
      <w:r w:rsidRPr="00D116E8">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_______ г. р., паспорт _________, выдан _____________, код подразделения ________, зарегистрированный(ая)</w:t>
      </w:r>
      <w:r w:rsidRPr="001E4C90">
        <w:rPr>
          <w:rFonts w:ascii="Times New Roman" w:hAnsi="Times New Roman" w:cs="Times New Roman"/>
          <w:bCs/>
        </w:rPr>
        <w:t xml:space="preserve"> по адресу: </w:t>
      </w:r>
      <w:r>
        <w:rPr>
          <w:rFonts w:ascii="Times New Roman" w:hAnsi="Times New Roman" w:cs="Times New Roman"/>
          <w:bCs/>
        </w:rPr>
        <w:t xml:space="preserve">_____________, </w:t>
      </w:r>
      <w:r>
        <w:rPr>
          <w:rFonts w:ascii="Times New Roman" w:hAnsi="Times New Roman" w:cs="Times New Roman"/>
        </w:rPr>
        <w:t>именуемый(ая)</w:t>
      </w:r>
      <w:r w:rsidRPr="00D116E8">
        <w:rPr>
          <w:rFonts w:ascii="Times New Roman" w:hAnsi="Times New Roman" w:cs="Times New Roman"/>
        </w:rPr>
        <w:t xml:space="preserve"> в дальнейшем </w:t>
      </w:r>
      <w:r w:rsidRPr="00D116E8">
        <w:rPr>
          <w:rFonts w:ascii="Times New Roman" w:hAnsi="Times New Roman" w:cs="Times New Roman"/>
          <w:b/>
          <w:bCs/>
        </w:rPr>
        <w:t>«Участник долевого строительства»</w:t>
      </w:r>
      <w:r w:rsidRPr="00D116E8">
        <w:rPr>
          <w:rFonts w:ascii="Times New Roman" w:hAnsi="Times New Roman" w:cs="Times New Roman"/>
        </w:rPr>
        <w:t xml:space="preserve">,  с другой стороны, именуемые вместе в дальнейшем </w:t>
      </w:r>
      <w:r w:rsidRPr="00D116E8">
        <w:rPr>
          <w:rFonts w:ascii="Times New Roman" w:hAnsi="Times New Roman" w:cs="Times New Roman"/>
          <w:b/>
          <w:bCs/>
        </w:rPr>
        <w:t>«Стороны»</w:t>
      </w:r>
      <w:r w:rsidRPr="00D116E8">
        <w:rPr>
          <w:rFonts w:ascii="Times New Roman" w:hAnsi="Times New Roman" w:cs="Times New Roman"/>
        </w:rPr>
        <w:t>, заключили настоящий договор участия в долевом строительстве, составленный сторонами в полном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закона от 13 июля 2015 года № 218-ФЗ «О государственной регистрации недвижимости», Гражданского кодекса Российской Федерации с использованием основных понятий и терминов, примененных в вышеуказанных документах.</w:t>
      </w:r>
    </w:p>
    <w:p w:rsidR="00AB5B2D" w:rsidRPr="00D116E8" w:rsidRDefault="00AB5B2D" w:rsidP="00AB5B2D">
      <w:pPr>
        <w:numPr>
          <w:ilvl w:val="0"/>
          <w:numId w:val="1"/>
        </w:numPr>
        <w:spacing w:after="0" w:line="240" w:lineRule="auto"/>
        <w:jc w:val="both"/>
        <w:rPr>
          <w:rFonts w:ascii="Times New Roman" w:hAnsi="Times New Roman" w:cs="Times New Roman"/>
          <w:b/>
          <w:bCs/>
        </w:rPr>
      </w:pPr>
      <w:r w:rsidRPr="00D116E8">
        <w:rPr>
          <w:rFonts w:ascii="Times New Roman" w:hAnsi="Times New Roman" w:cs="Times New Roman"/>
          <w:b/>
          <w:bCs/>
        </w:rPr>
        <w:t>Предмет договора.</w:t>
      </w:r>
    </w:p>
    <w:p w:rsidR="00AB5B2D" w:rsidRPr="00D116E8" w:rsidRDefault="00AB5B2D" w:rsidP="00AB5B2D">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rPr>
        <w:t xml:space="preserve">По настоящему договору участия в долевом строительстве (далее по тексту – договор) </w:t>
      </w:r>
      <w:r w:rsidRPr="00D116E8">
        <w:rPr>
          <w:rFonts w:ascii="Times New Roman" w:hAnsi="Times New Roman" w:cs="Times New Roman"/>
          <w:b/>
          <w:bCs/>
        </w:rPr>
        <w:t>Застройщик</w:t>
      </w:r>
      <w:r w:rsidRPr="00D116E8">
        <w:rPr>
          <w:rFonts w:ascii="Times New Roman" w:hAnsi="Times New Roman" w:cs="Times New Roman"/>
        </w:rPr>
        <w:t xml:space="preserve"> на основании разрешения на строительство №</w:t>
      </w:r>
      <w:r>
        <w:rPr>
          <w:rFonts w:ascii="Times New Roman" w:hAnsi="Times New Roman" w:cs="Times New Roman"/>
        </w:rPr>
        <w:t xml:space="preserve"> </w:t>
      </w:r>
      <w:r w:rsidRPr="00D116E8">
        <w:rPr>
          <w:rFonts w:ascii="Times New Roman" w:hAnsi="Times New Roman" w:cs="Times New Roman"/>
        </w:rPr>
        <w:t>12-</w:t>
      </w:r>
      <w:r>
        <w:rPr>
          <w:rFonts w:ascii="Times New Roman" w:hAnsi="Times New Roman" w:cs="Times New Roman"/>
        </w:rPr>
        <w:t>05-054-2024 от 21.06.2024</w:t>
      </w:r>
      <w:r w:rsidRPr="00D116E8">
        <w:rPr>
          <w:rFonts w:ascii="Times New Roman" w:hAnsi="Times New Roman" w:cs="Times New Roman"/>
        </w:rPr>
        <w:t xml:space="preserve"> г., выданного Администрацией городского округа «Город Йошкар-Ола», обязуется  в предусмотренные договором сроки своими силами и (или) с привлечением других лиц построить </w:t>
      </w:r>
      <w:r w:rsidRPr="00D116E8">
        <w:rPr>
          <w:rFonts w:ascii="Times New Roman" w:hAnsi="Times New Roman" w:cs="Times New Roman"/>
          <w:b/>
          <w:bCs/>
        </w:rPr>
        <w:t>многоквартирный жилой дом</w:t>
      </w:r>
      <w:r>
        <w:rPr>
          <w:rFonts w:ascii="Times New Roman" w:hAnsi="Times New Roman" w:cs="Times New Roman"/>
          <w:b/>
          <w:bCs/>
        </w:rPr>
        <w:t xml:space="preserve"> (поз. 1)</w:t>
      </w:r>
      <w:r w:rsidRPr="00D116E8">
        <w:rPr>
          <w:rFonts w:ascii="Times New Roman" w:hAnsi="Times New Roman" w:cs="Times New Roman"/>
          <w:b/>
          <w:bCs/>
        </w:rPr>
        <w:t xml:space="preserve"> </w:t>
      </w:r>
      <w:r>
        <w:rPr>
          <w:rFonts w:ascii="Times New Roman" w:hAnsi="Times New Roman" w:cs="Times New Roman"/>
          <w:b/>
          <w:bCs/>
        </w:rPr>
        <w:t>ул. Павленко г. Йошкар-Ола</w:t>
      </w:r>
      <w:r w:rsidRPr="00D116E8">
        <w:rPr>
          <w:rFonts w:ascii="Times New Roman" w:hAnsi="Times New Roman" w:cs="Times New Roman"/>
          <w:b/>
          <w:bCs/>
        </w:rPr>
        <w:t xml:space="preserve">, </w:t>
      </w:r>
      <w:r w:rsidRPr="00D116E8">
        <w:rPr>
          <w:rFonts w:ascii="Times New Roman" w:hAnsi="Times New Roman" w:cs="Times New Roman"/>
        </w:rPr>
        <w:t>а после получения разрешения на ввод дома в эксплуатацию передать Участнику долевого строительства соответствующее помещение - квартиру (далее – объект долевого строительства).</w:t>
      </w:r>
    </w:p>
    <w:p w:rsidR="00AB5B2D" w:rsidRPr="00D116E8" w:rsidRDefault="00AB5B2D" w:rsidP="00AB5B2D">
      <w:pPr>
        <w:spacing w:after="0"/>
        <w:ind w:left="510"/>
        <w:jc w:val="both"/>
        <w:rPr>
          <w:rFonts w:ascii="Times New Roman" w:hAnsi="Times New Roman" w:cs="Times New Roman"/>
        </w:rPr>
      </w:pPr>
      <w:r w:rsidRPr="00D116E8">
        <w:rPr>
          <w:rFonts w:ascii="Times New Roman" w:hAnsi="Times New Roman" w:cs="Times New Roman"/>
        </w:rPr>
        <w:t>Квартира приобретается в собственность.</w:t>
      </w:r>
    </w:p>
    <w:p w:rsidR="00AB5B2D" w:rsidRPr="00D116E8" w:rsidRDefault="00AB5B2D" w:rsidP="00AB5B2D">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b/>
          <w:bCs/>
        </w:rPr>
        <w:t>Участник долевого строительства</w:t>
      </w:r>
      <w:r w:rsidRPr="00D116E8">
        <w:rPr>
          <w:rFonts w:ascii="Times New Roman" w:hAnsi="Times New Roman" w:cs="Times New Roman"/>
        </w:rPr>
        <w:t xml:space="preserve"> обязуется в порядке и на условиях, предусмотренных настоящим договором, </w:t>
      </w:r>
      <w:r w:rsidRPr="00D116E8">
        <w:rPr>
          <w:rFonts w:ascii="Times New Roman" w:hAnsi="Times New Roman" w:cs="Times New Roman"/>
          <w:b/>
          <w:bCs/>
        </w:rPr>
        <w:t>уплатить обусловленную договором цену, и принять объект долевого строительства</w:t>
      </w:r>
      <w:r w:rsidRPr="00D116E8">
        <w:rPr>
          <w:rFonts w:ascii="Times New Roman" w:hAnsi="Times New Roman" w:cs="Times New Roman"/>
        </w:rPr>
        <w:t xml:space="preserve"> при наличии разрешения на ввод в эксплуатацию указанного многоквартирного жилого дома. </w:t>
      </w:r>
    </w:p>
    <w:p w:rsidR="00AB5B2D" w:rsidRPr="00D116E8" w:rsidRDefault="00AB5B2D" w:rsidP="00AB5B2D">
      <w:pPr>
        <w:numPr>
          <w:ilvl w:val="1"/>
          <w:numId w:val="1"/>
        </w:numPr>
        <w:spacing w:after="0" w:line="240" w:lineRule="auto"/>
        <w:jc w:val="both"/>
        <w:rPr>
          <w:rFonts w:ascii="Times New Roman" w:hAnsi="Times New Roman" w:cs="Times New Roman"/>
        </w:rPr>
      </w:pPr>
      <w:r w:rsidRPr="00D116E8">
        <w:rPr>
          <w:rFonts w:ascii="Times New Roman" w:hAnsi="Times New Roman" w:cs="Times New Roman"/>
          <w:b/>
          <w:bCs/>
        </w:rPr>
        <w:t>Объектом долевого строительства</w:t>
      </w:r>
      <w:r w:rsidRPr="00D116E8">
        <w:rPr>
          <w:rFonts w:ascii="Times New Roman" w:hAnsi="Times New Roman" w:cs="Times New Roman"/>
        </w:rPr>
        <w:t xml:space="preserve"> по настоящему договору согласно проектной документации является: </w:t>
      </w:r>
      <w:r>
        <w:rPr>
          <w:rFonts w:ascii="Times New Roman" w:hAnsi="Times New Roman" w:cs="Times New Roman"/>
          <w:b/>
        </w:rPr>
        <w:t>однокомнатная</w:t>
      </w:r>
      <w:r w:rsidRPr="00D116E8">
        <w:rPr>
          <w:rFonts w:ascii="Times New Roman" w:hAnsi="Times New Roman" w:cs="Times New Roman"/>
          <w:b/>
          <w:bCs/>
        </w:rPr>
        <w:t xml:space="preserve"> квартира на </w:t>
      </w:r>
      <w:r>
        <w:rPr>
          <w:rFonts w:ascii="Times New Roman" w:hAnsi="Times New Roman" w:cs="Times New Roman"/>
          <w:b/>
          <w:bCs/>
        </w:rPr>
        <w:t>______ этаже, с проектным номером __</w:t>
      </w:r>
      <w:r w:rsidRPr="00D116E8">
        <w:rPr>
          <w:rFonts w:ascii="Times New Roman" w:hAnsi="Times New Roman" w:cs="Times New Roman"/>
          <w:b/>
          <w:bCs/>
        </w:rPr>
        <w:t xml:space="preserve">, общей проектной площадью </w:t>
      </w:r>
      <w:r>
        <w:rPr>
          <w:rFonts w:ascii="Times New Roman" w:hAnsi="Times New Roman" w:cs="Times New Roman"/>
          <w:b/>
          <w:bCs/>
        </w:rPr>
        <w:t>____</w:t>
      </w:r>
      <w:r w:rsidRPr="00D116E8">
        <w:rPr>
          <w:rFonts w:ascii="Times New Roman" w:hAnsi="Times New Roman" w:cs="Times New Roman"/>
          <w:b/>
          <w:bCs/>
        </w:rPr>
        <w:t xml:space="preserve"> кв. метров, (с учетом лоджии с коэф. 0,5), общей проектной площадью без учета лоджии </w:t>
      </w:r>
      <w:r>
        <w:rPr>
          <w:rFonts w:ascii="Times New Roman" w:hAnsi="Times New Roman" w:cs="Times New Roman"/>
          <w:b/>
          <w:bCs/>
        </w:rPr>
        <w:t>____ кв.м., комната</w:t>
      </w:r>
      <w:r w:rsidRPr="00D116E8">
        <w:rPr>
          <w:rFonts w:ascii="Times New Roman" w:hAnsi="Times New Roman" w:cs="Times New Roman"/>
          <w:b/>
          <w:bCs/>
        </w:rPr>
        <w:t xml:space="preserve"> проектной площадью – </w:t>
      </w:r>
      <w:r>
        <w:rPr>
          <w:rFonts w:ascii="Times New Roman" w:hAnsi="Times New Roman" w:cs="Times New Roman"/>
          <w:b/>
          <w:bCs/>
        </w:rPr>
        <w:t>____</w:t>
      </w:r>
      <w:r w:rsidRPr="00D116E8">
        <w:rPr>
          <w:rFonts w:ascii="Times New Roman" w:hAnsi="Times New Roman" w:cs="Times New Roman"/>
          <w:b/>
          <w:bCs/>
        </w:rPr>
        <w:t xml:space="preserve"> кв.м., кухня проектной площадью – </w:t>
      </w:r>
      <w:r>
        <w:rPr>
          <w:rFonts w:ascii="Times New Roman" w:hAnsi="Times New Roman" w:cs="Times New Roman"/>
          <w:b/>
          <w:bCs/>
        </w:rPr>
        <w:t>____</w:t>
      </w:r>
      <w:r w:rsidRPr="00D116E8">
        <w:rPr>
          <w:rFonts w:ascii="Times New Roman" w:hAnsi="Times New Roman" w:cs="Times New Roman"/>
          <w:b/>
          <w:bCs/>
        </w:rPr>
        <w:t xml:space="preserve"> кв.м., ванна проектной площадью – </w:t>
      </w:r>
      <w:r>
        <w:rPr>
          <w:rFonts w:ascii="Times New Roman" w:hAnsi="Times New Roman" w:cs="Times New Roman"/>
          <w:b/>
          <w:bCs/>
        </w:rPr>
        <w:t>_____</w:t>
      </w:r>
      <w:r w:rsidRPr="00D116E8">
        <w:rPr>
          <w:rFonts w:ascii="Times New Roman" w:hAnsi="Times New Roman" w:cs="Times New Roman"/>
          <w:b/>
          <w:bCs/>
        </w:rPr>
        <w:t xml:space="preserve"> кв.м., туалет проектной площадью – </w:t>
      </w:r>
      <w:r>
        <w:rPr>
          <w:rFonts w:ascii="Times New Roman" w:hAnsi="Times New Roman" w:cs="Times New Roman"/>
          <w:b/>
          <w:bCs/>
        </w:rPr>
        <w:t>_____</w:t>
      </w:r>
      <w:r w:rsidRPr="00D116E8">
        <w:rPr>
          <w:rFonts w:ascii="Times New Roman" w:hAnsi="Times New Roman" w:cs="Times New Roman"/>
          <w:b/>
          <w:bCs/>
        </w:rPr>
        <w:t xml:space="preserve"> кв.м.,</w:t>
      </w:r>
      <w:r>
        <w:rPr>
          <w:rFonts w:ascii="Times New Roman" w:hAnsi="Times New Roman" w:cs="Times New Roman"/>
          <w:b/>
          <w:bCs/>
        </w:rPr>
        <w:t xml:space="preserve"> </w:t>
      </w:r>
      <w:r w:rsidRPr="00D116E8">
        <w:rPr>
          <w:rFonts w:ascii="Times New Roman" w:hAnsi="Times New Roman" w:cs="Times New Roman"/>
          <w:b/>
          <w:bCs/>
        </w:rPr>
        <w:t>прихожая проектной площадью –</w:t>
      </w:r>
      <w:r>
        <w:rPr>
          <w:rFonts w:ascii="Times New Roman" w:hAnsi="Times New Roman" w:cs="Times New Roman"/>
          <w:b/>
          <w:bCs/>
        </w:rPr>
        <w:t xml:space="preserve"> ___</w:t>
      </w:r>
      <w:r w:rsidRPr="00D116E8">
        <w:rPr>
          <w:rFonts w:ascii="Times New Roman" w:hAnsi="Times New Roman" w:cs="Times New Roman"/>
          <w:b/>
          <w:bCs/>
        </w:rPr>
        <w:t xml:space="preserve"> кв.м., </w:t>
      </w:r>
      <w:r>
        <w:rPr>
          <w:rFonts w:ascii="Times New Roman" w:hAnsi="Times New Roman" w:cs="Times New Roman"/>
          <w:b/>
          <w:bCs/>
        </w:rPr>
        <w:t>коридор - ___</w:t>
      </w:r>
      <w:r w:rsidRPr="00D116E8">
        <w:rPr>
          <w:rFonts w:ascii="Times New Roman" w:hAnsi="Times New Roman" w:cs="Times New Roman"/>
          <w:b/>
          <w:bCs/>
        </w:rPr>
        <w:t xml:space="preserve"> кв.м., лоджия  с учетом коэф. 0,5 – </w:t>
      </w:r>
      <w:r>
        <w:rPr>
          <w:rFonts w:ascii="Times New Roman" w:hAnsi="Times New Roman" w:cs="Times New Roman"/>
          <w:b/>
          <w:bCs/>
        </w:rPr>
        <w:t>___</w:t>
      </w:r>
      <w:r w:rsidRPr="00D116E8">
        <w:rPr>
          <w:rFonts w:ascii="Times New Roman" w:hAnsi="Times New Roman" w:cs="Times New Roman"/>
          <w:b/>
          <w:bCs/>
        </w:rPr>
        <w:t xml:space="preserve"> кв.м. </w:t>
      </w:r>
      <w:r>
        <w:rPr>
          <w:rFonts w:ascii="Times New Roman" w:hAnsi="Times New Roman" w:cs="Times New Roman"/>
          <w:bCs/>
        </w:rPr>
        <w:t>в следующем виде</w:t>
      </w:r>
      <w:r w:rsidRPr="00D116E8">
        <w:rPr>
          <w:rFonts w:ascii="Times New Roman" w:hAnsi="Times New Roman" w:cs="Times New Roman"/>
          <w:bCs/>
        </w:rPr>
        <w:t xml:space="preserve">: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внутренние стены –</w:t>
      </w:r>
      <w:r>
        <w:rPr>
          <w:rFonts w:ascii="Times New Roman" w:hAnsi="Times New Roman" w:cs="Times New Roman"/>
          <w:bCs/>
        </w:rPr>
        <w:t xml:space="preserve"> кирпич, без штукатурки</w:t>
      </w:r>
      <w:r w:rsidRPr="00D116E8">
        <w:rPr>
          <w:rFonts w:ascii="Times New Roman" w:hAnsi="Times New Roman" w:cs="Times New Roman"/>
          <w:bCs/>
        </w:rPr>
        <w:t xml:space="preserve"> стен, без штукатурки дверных откосов;</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xml:space="preserve">- полы </w:t>
      </w:r>
      <w:r>
        <w:rPr>
          <w:rFonts w:ascii="Times New Roman" w:hAnsi="Times New Roman" w:cs="Times New Roman"/>
          <w:bCs/>
        </w:rPr>
        <w:t>–</w:t>
      </w:r>
      <w:r w:rsidRPr="00D116E8">
        <w:rPr>
          <w:rFonts w:ascii="Times New Roman" w:hAnsi="Times New Roman" w:cs="Times New Roman"/>
          <w:bCs/>
        </w:rPr>
        <w:t xml:space="preserve"> </w:t>
      </w:r>
      <w:r>
        <w:rPr>
          <w:rFonts w:ascii="Times New Roman" w:hAnsi="Times New Roman" w:cs="Times New Roman"/>
          <w:bCs/>
        </w:rPr>
        <w:t>ж</w:t>
      </w:r>
      <w:r w:rsidRPr="00BF2BF6">
        <w:rPr>
          <w:rFonts w:ascii="Times New Roman" w:hAnsi="Times New Roman" w:cs="Times New Roman"/>
          <w:bCs/>
        </w:rPr>
        <w:t>/</w:t>
      </w:r>
      <w:r>
        <w:rPr>
          <w:rFonts w:ascii="Times New Roman" w:hAnsi="Times New Roman" w:cs="Times New Roman"/>
          <w:bCs/>
        </w:rPr>
        <w:t xml:space="preserve">б плиты без стяжки, </w:t>
      </w:r>
      <w:r w:rsidRPr="00D116E8">
        <w:rPr>
          <w:rFonts w:ascii="Times New Roman" w:hAnsi="Times New Roman" w:cs="Times New Roman"/>
          <w:bCs/>
        </w:rPr>
        <w:t>без стяжки балконных порогов;</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потолки – без побелки и шпатлевки по проекту</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оконные блоки - стеклопакеты из ПВХ по проекту</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с остеклением лоджий - стеклопакеты из ПВХ по проекту без монтажа подоконника (стоимость остекления лоджий  оплачивается отдельно участником долевого строительства на условиях настоящего договора);</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входная дверь по проекту. Отделка (штукатурка) дверных откосов не производится. В случае, установки Застройщиком металлической двери – стоимость двери оплачивается отдельно участником долевого строительства на условиях настоящего договора</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без сантехнического оборудования (ванны, унитаза, мойки и раковины);</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xml:space="preserve">- без внутренних дверных блоков;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xml:space="preserve">- без газовой плиты;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xml:space="preserve">- без газовых подводок к стоякам;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lastRenderedPageBreak/>
        <w:t>- с установкой газового котла для поквартирного отопления (стоимость котла и комплектующие к нему  оплачиваются отдельно участником долевого строительства на условиях настоящего договора), без проведения работ по его первоначальному пуску;</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с установкой счетчиков воды, газа, электрической энергии (стоимость счетчиков оплачиваются отдельно участником долевого строительства на условиях настоящего договора);</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электроснабжение - устройство электрической разводки с розетками, выключателями</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водопровод и канализация - устройство стояков (без приобретения и монтажа сантехнических приборов, гибких подводок к сантехническим приборам, окраски трубопровода, заглушек на трубы канализаций и водопровода)</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вентиляция – естественная проточно-вытяжная (без установки осевых вентиляторов)</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с полным подведением коммуникаций согласно проектной декларации;</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 xml:space="preserve">- с установленными радиаторами отопления согласно проекта.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В доме предусмотрено поквартирное отопление</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Технические характеристики объекта в соответствии с проектной документацией:</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Вид: многоквартирный жилой дом</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Назначение: жилое</w:t>
      </w:r>
    </w:p>
    <w:p w:rsidR="00AB5B2D" w:rsidRPr="00D116E8" w:rsidRDefault="00AB5B2D" w:rsidP="00AB5B2D">
      <w:pPr>
        <w:spacing w:after="0"/>
        <w:ind w:left="510"/>
        <w:jc w:val="both"/>
        <w:rPr>
          <w:rFonts w:ascii="Times New Roman" w:hAnsi="Times New Roman" w:cs="Times New Roman"/>
          <w:bCs/>
        </w:rPr>
      </w:pPr>
      <w:r>
        <w:rPr>
          <w:rFonts w:ascii="Times New Roman" w:hAnsi="Times New Roman" w:cs="Times New Roman"/>
          <w:bCs/>
        </w:rPr>
        <w:t xml:space="preserve">Количество этажей – </w:t>
      </w:r>
      <w:r w:rsidR="002315EA">
        <w:rPr>
          <w:rFonts w:ascii="Times New Roman" w:hAnsi="Times New Roman" w:cs="Times New Roman"/>
          <w:bCs/>
        </w:rPr>
        <w:t>10, в том числе количество подземных этажей 1</w:t>
      </w:r>
      <w:r w:rsidRPr="00D116E8">
        <w:rPr>
          <w:rFonts w:ascii="Times New Roman" w:hAnsi="Times New Roman" w:cs="Times New Roman"/>
          <w:bCs/>
        </w:rPr>
        <w:t xml:space="preserve">,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Общая пл</w:t>
      </w:r>
      <w:r w:rsidR="002315EA">
        <w:rPr>
          <w:rFonts w:ascii="Times New Roman" w:hAnsi="Times New Roman" w:cs="Times New Roman"/>
          <w:bCs/>
        </w:rPr>
        <w:t>ощадь многоквартирного дома 4271,20</w:t>
      </w:r>
      <w:r w:rsidRPr="00D116E8">
        <w:rPr>
          <w:rFonts w:ascii="Times New Roman" w:hAnsi="Times New Roman" w:cs="Times New Roman"/>
          <w:bCs/>
        </w:rPr>
        <w:t xml:space="preserve"> кв.м., </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Конструктивное решение:</w:t>
      </w:r>
    </w:p>
    <w:p w:rsidR="00AB5B2D"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Здание кирпичное, бескаркасное, с  несущими продольными и поперечными стенами</w:t>
      </w:r>
    </w:p>
    <w:p w:rsidR="00AB5B2D" w:rsidRPr="00D116E8" w:rsidRDefault="00AB5B2D" w:rsidP="00AB5B2D">
      <w:pPr>
        <w:spacing w:after="0"/>
        <w:ind w:left="510"/>
        <w:jc w:val="both"/>
        <w:rPr>
          <w:rFonts w:ascii="Times New Roman" w:hAnsi="Times New Roman" w:cs="Times New Roman"/>
          <w:bCs/>
        </w:rPr>
      </w:pPr>
      <w:r w:rsidRPr="00D116E8">
        <w:rPr>
          <w:rFonts w:ascii="Times New Roman" w:hAnsi="Times New Roman" w:cs="Times New Roman"/>
          <w:bCs/>
        </w:rPr>
        <w:t>Фасад – цветной кирпич. Наружные стены кирпичные: слоистая кладка, состоящая из трех слоев.  Внутренние стены и перегородки кирпичные. Поэтажные перекрытия – ж/б плиты.</w:t>
      </w:r>
    </w:p>
    <w:p w:rsidR="00AB5B2D" w:rsidRPr="002676D1" w:rsidRDefault="00AB5B2D" w:rsidP="002676D1">
      <w:pPr>
        <w:jc w:val="both"/>
        <w:rPr>
          <w:rFonts w:ascii="Times New Roman" w:hAnsi="Times New Roman" w:cs="Times New Roman"/>
          <w:bCs/>
        </w:rPr>
      </w:pPr>
      <w:r w:rsidRPr="00D116E8">
        <w:rPr>
          <w:rFonts w:ascii="Times New Roman" w:hAnsi="Times New Roman" w:cs="Times New Roman"/>
          <w:bCs/>
        </w:rPr>
        <w:t>Класс эне</w:t>
      </w:r>
      <w:r>
        <w:rPr>
          <w:rFonts w:ascii="Times New Roman" w:hAnsi="Times New Roman" w:cs="Times New Roman"/>
          <w:bCs/>
        </w:rPr>
        <w:t>ргоэффективности – наивысший (В</w:t>
      </w:r>
      <w:r w:rsidRPr="00D116E8">
        <w:rPr>
          <w:rFonts w:ascii="Times New Roman" w:hAnsi="Times New Roman" w:cs="Times New Roman"/>
          <w:bCs/>
        </w:rPr>
        <w:t xml:space="preserve">). Класс сейсмостойкости–6 баллов  </w:t>
      </w:r>
      <w:r w:rsidR="002676D1" w:rsidRPr="002676D1">
        <w:rPr>
          <w:rFonts w:ascii="Times New Roman" w:hAnsi="Times New Roman" w:cs="Times New Roman"/>
          <w:bCs/>
          <w:noProof/>
        </w:rPr>
        <w:drawing>
          <wp:inline distT="0" distB="0" distL="0" distR="0">
            <wp:extent cx="6152515" cy="4067175"/>
            <wp:effectExtent l="19050" t="0" r="635" b="0"/>
            <wp:docPr id="3" name="Рисунок 3"/>
            <wp:cNvGraphicFramePr/>
            <a:graphic xmlns:a="http://schemas.openxmlformats.org/drawingml/2006/main">
              <a:graphicData uri="http://schemas.openxmlformats.org/drawingml/2006/picture">
                <pic:pic xmlns:pic="http://schemas.openxmlformats.org/drawingml/2006/picture">
                  <pic:nvPicPr>
                    <pic:cNvPr id="4097" name="Picture 1"/>
                    <pic:cNvPicPr>
                      <a:picLocks noChangeAspect="1" noChangeArrowheads="1"/>
                    </pic:cNvPicPr>
                  </pic:nvPicPr>
                  <pic:blipFill>
                    <a:blip r:embed="rId7"/>
                    <a:srcRect l="3562" t="14111" r="37500" b="8555"/>
                    <a:stretch>
                      <a:fillRect/>
                    </a:stretch>
                  </pic:blipFill>
                  <pic:spPr bwMode="auto">
                    <a:xfrm>
                      <a:off x="0" y="0"/>
                      <a:ext cx="6152515" cy="4067175"/>
                    </a:xfrm>
                    <a:prstGeom prst="rect">
                      <a:avLst/>
                    </a:prstGeom>
                    <a:noFill/>
                    <a:ln w="1">
                      <a:noFill/>
                      <a:miter lim="800000"/>
                      <a:headEnd/>
                      <a:tailEnd type="none" w="med" len="med"/>
                    </a:ln>
                    <a:effectLst/>
                  </pic:spPr>
                </pic:pic>
              </a:graphicData>
            </a:graphic>
          </wp:inline>
        </w:drawing>
      </w:r>
    </w:p>
    <w:p w:rsidR="00997A37" w:rsidRDefault="00997A37" w:rsidP="00997A37">
      <w:pPr>
        <w:spacing w:after="0"/>
        <w:ind w:left="510"/>
        <w:jc w:val="both"/>
        <w:rPr>
          <w:rFonts w:ascii="Times New Roman" w:hAnsi="Times New Roman" w:cs="Times New Roman"/>
          <w:sz w:val="21"/>
          <w:szCs w:val="21"/>
        </w:rPr>
      </w:pPr>
      <w:r>
        <w:rPr>
          <w:rFonts w:ascii="Times New Roman" w:hAnsi="Times New Roman" w:cs="Times New Roman"/>
          <w:sz w:val="21"/>
          <w:szCs w:val="21"/>
        </w:rPr>
        <w:t>Строитель</w:t>
      </w:r>
      <w:r w:rsidR="005F21EE">
        <w:rPr>
          <w:rFonts w:ascii="Times New Roman" w:hAnsi="Times New Roman" w:cs="Times New Roman"/>
          <w:sz w:val="21"/>
          <w:szCs w:val="21"/>
        </w:rPr>
        <w:t>ство осуществляется на земельном участке</w:t>
      </w:r>
      <w:r>
        <w:rPr>
          <w:rFonts w:ascii="Times New Roman" w:hAnsi="Times New Roman" w:cs="Times New Roman"/>
          <w:sz w:val="21"/>
          <w:szCs w:val="21"/>
        </w:rPr>
        <w:t>:</w:t>
      </w:r>
    </w:p>
    <w:p w:rsidR="00997A37" w:rsidRDefault="00997A37" w:rsidP="00997A37">
      <w:pPr>
        <w:spacing w:after="0"/>
        <w:ind w:left="510"/>
        <w:jc w:val="both"/>
        <w:rPr>
          <w:rFonts w:ascii="Times New Roman" w:hAnsi="Times New Roman" w:cs="Times New Roman"/>
          <w:sz w:val="21"/>
          <w:szCs w:val="21"/>
        </w:rPr>
      </w:pPr>
      <w:r>
        <w:rPr>
          <w:rFonts w:ascii="Times New Roman" w:hAnsi="Times New Roman" w:cs="Times New Roman"/>
          <w:b/>
          <w:sz w:val="21"/>
          <w:szCs w:val="21"/>
        </w:rPr>
        <w:lastRenderedPageBreak/>
        <w:t>*кадастровый номер 12:05:0703001:2320</w:t>
      </w:r>
      <w:r>
        <w:rPr>
          <w:rFonts w:ascii="Times New Roman" w:hAnsi="Times New Roman" w:cs="Times New Roman"/>
          <w:sz w:val="21"/>
          <w:szCs w:val="21"/>
        </w:rPr>
        <w:t>, площадью 1509 кв.м., принадлежащих ООО «Специализированный застройщик «Теплогазстрой»</w:t>
      </w:r>
      <w:r w:rsidRPr="00EE2E1F">
        <w:rPr>
          <w:rFonts w:ascii="Times New Roman" w:hAnsi="Times New Roman" w:cs="Times New Roman"/>
          <w:sz w:val="21"/>
          <w:szCs w:val="21"/>
        </w:rPr>
        <w:t xml:space="preserve"> </w:t>
      </w:r>
      <w:r>
        <w:rPr>
          <w:rFonts w:ascii="Times New Roman" w:hAnsi="Times New Roman" w:cs="Times New Roman"/>
          <w:sz w:val="21"/>
          <w:szCs w:val="21"/>
        </w:rPr>
        <w:t xml:space="preserve">на праве </w:t>
      </w:r>
      <w:r w:rsidR="00012433">
        <w:rPr>
          <w:rFonts w:ascii="Times New Roman" w:hAnsi="Times New Roman" w:cs="Times New Roman"/>
          <w:sz w:val="21"/>
          <w:szCs w:val="21"/>
        </w:rPr>
        <w:t>собственности</w:t>
      </w:r>
      <w:r>
        <w:rPr>
          <w:rFonts w:ascii="Times New Roman" w:hAnsi="Times New Roman" w:cs="Times New Roman"/>
          <w:sz w:val="21"/>
          <w:szCs w:val="21"/>
        </w:rPr>
        <w:t xml:space="preserve"> на основании Договора купли-продажи земельного участка, выдан 22.02.2018, Соглашение об определении долей в праве общей собственности на земельный участо</w:t>
      </w:r>
      <w:r w:rsidR="00012433">
        <w:rPr>
          <w:rFonts w:ascii="Times New Roman" w:hAnsi="Times New Roman" w:cs="Times New Roman"/>
          <w:sz w:val="21"/>
          <w:szCs w:val="21"/>
        </w:rPr>
        <w:t>к, выдан 28.07.2019, Договора купли-продажи доли в праве общей собственности на земельный участок с нежилым помещением, выдан 20.02.2023, документ нотариально удостоверен: 20.02.2023 нотариус Йошкар-Олинского нотариального округа Республики Марий Эл Бусыгин А.В. 12/2-н/12-2023-1-552, Соглашение</w:t>
      </w:r>
      <w:r>
        <w:rPr>
          <w:rFonts w:ascii="Times New Roman" w:hAnsi="Times New Roman" w:cs="Times New Roman"/>
          <w:sz w:val="21"/>
          <w:szCs w:val="21"/>
        </w:rPr>
        <w:t xml:space="preserve"> о перераспределении земель, государственная собственность на которые не разграничена, и земельного участка, находящего</w:t>
      </w:r>
      <w:r w:rsidR="00012433">
        <w:rPr>
          <w:rFonts w:ascii="Times New Roman" w:hAnsi="Times New Roman" w:cs="Times New Roman"/>
          <w:sz w:val="21"/>
          <w:szCs w:val="21"/>
        </w:rPr>
        <w:t>ся в частной собственности, № 274, выдан 03.04.2023,</w:t>
      </w:r>
      <w:r>
        <w:rPr>
          <w:rFonts w:ascii="Times New Roman" w:hAnsi="Times New Roman" w:cs="Times New Roman"/>
          <w:sz w:val="21"/>
          <w:szCs w:val="21"/>
        </w:rPr>
        <w:t xml:space="preserve"> номер государственной регистрации 12:05:0</w:t>
      </w:r>
      <w:r w:rsidR="00000415">
        <w:rPr>
          <w:rFonts w:ascii="Times New Roman" w:hAnsi="Times New Roman" w:cs="Times New Roman"/>
          <w:sz w:val="21"/>
          <w:szCs w:val="21"/>
        </w:rPr>
        <w:t>703001:2320</w:t>
      </w:r>
      <w:r w:rsidR="002849D6">
        <w:rPr>
          <w:rFonts w:ascii="Times New Roman" w:hAnsi="Times New Roman" w:cs="Times New Roman"/>
          <w:sz w:val="21"/>
          <w:szCs w:val="21"/>
        </w:rPr>
        <w:t>-12/145/2023-1 от 13.04</w:t>
      </w:r>
      <w:r w:rsidR="004F0C79">
        <w:rPr>
          <w:rFonts w:ascii="Times New Roman" w:hAnsi="Times New Roman" w:cs="Times New Roman"/>
          <w:sz w:val="21"/>
          <w:szCs w:val="21"/>
        </w:rPr>
        <w:t>.20</w:t>
      </w:r>
      <w:r w:rsidR="002849D6">
        <w:rPr>
          <w:rFonts w:ascii="Times New Roman" w:hAnsi="Times New Roman" w:cs="Times New Roman"/>
          <w:sz w:val="21"/>
          <w:szCs w:val="21"/>
        </w:rPr>
        <w:t xml:space="preserve">23 </w:t>
      </w:r>
      <w:r>
        <w:rPr>
          <w:rFonts w:ascii="Times New Roman" w:hAnsi="Times New Roman" w:cs="Times New Roman"/>
          <w:sz w:val="21"/>
          <w:szCs w:val="21"/>
        </w:rPr>
        <w:t>г.</w:t>
      </w:r>
    </w:p>
    <w:p w:rsidR="00997A37" w:rsidRDefault="00997A37" w:rsidP="00997A37">
      <w:pPr>
        <w:spacing w:after="0"/>
        <w:ind w:left="510"/>
        <w:jc w:val="both"/>
        <w:rPr>
          <w:rFonts w:ascii="Times New Roman" w:hAnsi="Times New Roman" w:cs="Times New Roman"/>
          <w:sz w:val="21"/>
          <w:szCs w:val="21"/>
        </w:rPr>
      </w:pPr>
      <w:r>
        <w:rPr>
          <w:rFonts w:ascii="Times New Roman" w:hAnsi="Times New Roman" w:cs="Times New Roman"/>
          <w:sz w:val="21"/>
          <w:szCs w:val="21"/>
        </w:rPr>
        <w:t>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rsidR="00AB5B2D" w:rsidRPr="00D116E8" w:rsidRDefault="00AB5B2D" w:rsidP="00AB5B2D">
      <w:pPr>
        <w:spacing w:after="0"/>
        <w:ind w:left="510"/>
        <w:jc w:val="both"/>
        <w:rPr>
          <w:rFonts w:ascii="Times New Roman" w:hAnsi="Times New Roman" w:cs="Times New Roman"/>
          <w:b/>
          <w:bCs/>
        </w:rPr>
      </w:pPr>
      <w:r w:rsidRPr="00D116E8">
        <w:rPr>
          <w:rFonts w:ascii="Times New Roman" w:hAnsi="Times New Roman" w:cs="Times New Roman"/>
        </w:rPr>
        <w:t xml:space="preserve">2. </w:t>
      </w:r>
      <w:r w:rsidRPr="00D116E8">
        <w:rPr>
          <w:rFonts w:ascii="Times New Roman" w:hAnsi="Times New Roman" w:cs="Times New Roman"/>
          <w:b/>
          <w:bCs/>
        </w:rPr>
        <w:t>Цена договора,  сроки и порядок ее уплаты.</w:t>
      </w:r>
    </w:p>
    <w:p w:rsidR="00AB5B2D" w:rsidRPr="00D116E8" w:rsidRDefault="00AB5B2D" w:rsidP="00AB5B2D">
      <w:pPr>
        <w:spacing w:after="0"/>
        <w:jc w:val="both"/>
        <w:rPr>
          <w:rFonts w:ascii="Times New Roman" w:hAnsi="Times New Roman" w:cs="Times New Roman"/>
        </w:rPr>
      </w:pPr>
      <w:r w:rsidRPr="00D116E8">
        <w:rPr>
          <w:rFonts w:ascii="Times New Roman" w:hAnsi="Times New Roman" w:cs="Times New Roman"/>
        </w:rPr>
        <w:t xml:space="preserve">2.1. Цена настоящего договора составляет </w:t>
      </w:r>
      <w:r w:rsidR="00B436D8">
        <w:rPr>
          <w:rFonts w:ascii="Times New Roman" w:hAnsi="Times New Roman" w:cs="Times New Roman"/>
          <w:b/>
          <w:sz w:val="21"/>
          <w:szCs w:val="21"/>
        </w:rPr>
        <w:t>_______</w:t>
      </w:r>
      <w:r w:rsidRPr="00BF246C">
        <w:rPr>
          <w:rFonts w:ascii="Times New Roman" w:hAnsi="Times New Roman" w:cs="Times New Roman"/>
          <w:b/>
          <w:sz w:val="21"/>
          <w:szCs w:val="21"/>
        </w:rPr>
        <w:t xml:space="preserve"> </w:t>
      </w:r>
      <w:r w:rsidRPr="00BF246C">
        <w:rPr>
          <w:rFonts w:ascii="Times New Roman" w:hAnsi="Times New Roman" w:cs="Times New Roman"/>
          <w:b/>
          <w:bCs/>
          <w:sz w:val="21"/>
          <w:szCs w:val="21"/>
        </w:rPr>
        <w:t>(</w:t>
      </w:r>
      <w:r w:rsidR="00B436D8">
        <w:rPr>
          <w:rFonts w:ascii="Times New Roman" w:hAnsi="Times New Roman" w:cs="Times New Roman"/>
          <w:b/>
          <w:bCs/>
          <w:sz w:val="21"/>
          <w:szCs w:val="21"/>
        </w:rPr>
        <w:t>_____________</w:t>
      </w:r>
      <w:r w:rsidRPr="00BF246C">
        <w:rPr>
          <w:rFonts w:ascii="Times New Roman" w:hAnsi="Times New Roman" w:cs="Times New Roman"/>
          <w:b/>
          <w:bCs/>
          <w:sz w:val="21"/>
          <w:szCs w:val="21"/>
        </w:rPr>
        <w:t>) рублей</w:t>
      </w:r>
      <w:r w:rsidRPr="00D116E8">
        <w:rPr>
          <w:rFonts w:ascii="Times New Roman" w:hAnsi="Times New Roman" w:cs="Times New Roman"/>
        </w:rPr>
        <w:t>.</w:t>
      </w:r>
    </w:p>
    <w:p w:rsidR="00AB5B2D" w:rsidRPr="00D116E8" w:rsidRDefault="00AB5B2D" w:rsidP="00AB5B2D">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Цена, указанная в п. 2.1. настоящего договора, является фиксированной и изменению не подлежит.</w:t>
      </w:r>
    </w:p>
    <w:p w:rsidR="00AB5B2D" w:rsidRPr="00D116E8" w:rsidRDefault="00AB5B2D" w:rsidP="00AB5B2D">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Стоимость одного квадратного метра объекта долевого строительства (квартиры)</w:t>
      </w:r>
      <w:r>
        <w:rPr>
          <w:rFonts w:ascii="Times New Roman" w:hAnsi="Times New Roman" w:cs="Times New Roman"/>
        </w:rPr>
        <w:t>, указанного в п. 1.3 Договора</w:t>
      </w:r>
      <w:r w:rsidRPr="00D116E8">
        <w:rPr>
          <w:rFonts w:ascii="Times New Roman" w:hAnsi="Times New Roman" w:cs="Times New Roman"/>
        </w:rPr>
        <w:t xml:space="preserve"> составляет</w:t>
      </w:r>
      <w:r>
        <w:rPr>
          <w:rFonts w:ascii="Times New Roman" w:hAnsi="Times New Roman" w:cs="Times New Roman"/>
        </w:rPr>
        <w:t xml:space="preserve"> </w:t>
      </w:r>
      <w:r w:rsidR="00B436D8">
        <w:rPr>
          <w:rFonts w:ascii="Times New Roman" w:hAnsi="Times New Roman" w:cs="Times New Roman"/>
        </w:rPr>
        <w:t>_______</w:t>
      </w:r>
      <w:r>
        <w:rPr>
          <w:rFonts w:ascii="Times New Roman" w:hAnsi="Times New Roman" w:cs="Times New Roman"/>
        </w:rPr>
        <w:t xml:space="preserve"> </w:t>
      </w:r>
      <w:r w:rsidRPr="00D116E8">
        <w:rPr>
          <w:rFonts w:ascii="Times New Roman" w:hAnsi="Times New Roman" w:cs="Times New Roman"/>
        </w:rPr>
        <w:t>(</w:t>
      </w:r>
      <w:r w:rsidR="00B436D8">
        <w:rPr>
          <w:rFonts w:ascii="Times New Roman" w:hAnsi="Times New Roman" w:cs="Times New Roman"/>
        </w:rPr>
        <w:t>___________</w:t>
      </w:r>
      <w:r w:rsidRPr="00D116E8">
        <w:rPr>
          <w:rFonts w:ascii="Times New Roman" w:hAnsi="Times New Roman" w:cs="Times New Roman"/>
        </w:rPr>
        <w:t>) рублей.</w:t>
      </w:r>
    </w:p>
    <w:p w:rsidR="00AB5B2D" w:rsidRPr="00D116E8" w:rsidRDefault="00AB5B2D" w:rsidP="00AB5B2D">
      <w:pPr>
        <w:numPr>
          <w:ilvl w:val="1"/>
          <w:numId w:val="2"/>
        </w:numPr>
        <w:spacing w:after="0" w:line="240" w:lineRule="auto"/>
        <w:rPr>
          <w:rFonts w:ascii="Times New Roman" w:hAnsi="Times New Roman" w:cs="Times New Roman"/>
        </w:rPr>
      </w:pPr>
      <w:r w:rsidRPr="00D116E8">
        <w:rPr>
          <w:rFonts w:ascii="Times New Roman" w:hAnsi="Times New Roman" w:cs="Times New Roman"/>
        </w:rPr>
        <w:t>После проведения инвентаризации жилого дома ФГУП «Ростехинвентаризация», будет уточнена фактическая площадь квартиры согласно тех. паспорта. Цена настоящего договора подлежит изменению из расчета: стоимость одного квадратного метра объекта долевого строительства (квартиры), определенная в п.2.3. за один кв. м. фактической площади объекта долевого строительства.</w:t>
      </w:r>
    </w:p>
    <w:p w:rsidR="00AB5B2D" w:rsidRPr="00D116E8" w:rsidRDefault="00AB5B2D" w:rsidP="00AB5B2D">
      <w:pPr>
        <w:numPr>
          <w:ilvl w:val="1"/>
          <w:numId w:val="2"/>
        </w:numPr>
        <w:spacing w:after="0" w:line="240" w:lineRule="auto"/>
        <w:rPr>
          <w:rFonts w:ascii="Times New Roman" w:hAnsi="Times New Roman" w:cs="Times New Roman"/>
        </w:rPr>
      </w:pPr>
      <w:r w:rsidRPr="00D116E8">
        <w:rPr>
          <w:rFonts w:ascii="Times New Roman" w:hAnsi="Times New Roman" w:cs="Times New Roman"/>
        </w:rPr>
        <w:t>Стороны допускают, что площадь отдельных комнат, кухни и других помещений жилого помещения (Квартиры)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w:t>
      </w:r>
    </w:p>
    <w:p w:rsidR="00AB5B2D" w:rsidRPr="002C58A2" w:rsidRDefault="00AB5B2D" w:rsidP="00AB5B2D">
      <w:pPr>
        <w:numPr>
          <w:ilvl w:val="1"/>
          <w:numId w:val="2"/>
        </w:numPr>
        <w:spacing w:after="0" w:line="240" w:lineRule="auto"/>
        <w:jc w:val="both"/>
        <w:rPr>
          <w:rFonts w:ascii="Times New Roman" w:hAnsi="Times New Roman" w:cs="Times New Roman"/>
        </w:rPr>
      </w:pPr>
      <w:r w:rsidRPr="002C58A2">
        <w:rPr>
          <w:rFonts w:ascii="Times New Roman" w:hAnsi="Times New Roman" w:cs="Times New Roman"/>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АО  КБ «Хлынов»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AB5B2D" w:rsidRDefault="00AB5B2D" w:rsidP="00AB5B2D">
      <w:pPr>
        <w:pStyle w:val="a8"/>
        <w:ind w:left="360"/>
        <w:jc w:val="both"/>
        <w:rPr>
          <w:sz w:val="22"/>
          <w:szCs w:val="22"/>
        </w:rPr>
      </w:pPr>
      <w:r w:rsidRPr="002C58A2">
        <w:rPr>
          <w:sz w:val="22"/>
          <w:szCs w:val="22"/>
        </w:rPr>
        <w:t>Эскроу-агент: Коммерческий банк АО «Хлынов», адрес: 610002, г. Киров, ул. Урицкого, 40, ИНН 4346013603, ОГРН 1024300000042 к/с 30101810100000000711 в Отделении по Кировской области Волго-Вятского главного управления Центрального банка Российской Федерации, БИК 043304711</w:t>
      </w:r>
    </w:p>
    <w:p w:rsidR="00AB5B2D" w:rsidRPr="002C58A2" w:rsidRDefault="00AB5B2D" w:rsidP="00AB5B2D">
      <w:pPr>
        <w:pStyle w:val="a8"/>
        <w:ind w:left="360"/>
        <w:jc w:val="both"/>
        <w:rPr>
          <w:sz w:val="22"/>
          <w:szCs w:val="22"/>
        </w:rPr>
      </w:pPr>
      <w:r>
        <w:rPr>
          <w:sz w:val="22"/>
          <w:szCs w:val="22"/>
          <w:lang w:val="en-US"/>
        </w:rPr>
        <w:t>email</w:t>
      </w:r>
      <w:r>
        <w:rPr>
          <w:sz w:val="22"/>
          <w:szCs w:val="22"/>
        </w:rPr>
        <w:t xml:space="preserve">: </w:t>
      </w:r>
      <w:hyperlink r:id="rId8" w:history="1">
        <w:r w:rsidRPr="00BA308A">
          <w:rPr>
            <w:rStyle w:val="a9"/>
            <w:sz w:val="22"/>
            <w:szCs w:val="22"/>
            <w:lang w:val="en-US"/>
          </w:rPr>
          <w:t>callcenter</w:t>
        </w:r>
        <w:r w:rsidRPr="00BA308A">
          <w:rPr>
            <w:rStyle w:val="a9"/>
            <w:sz w:val="22"/>
            <w:szCs w:val="22"/>
          </w:rPr>
          <w:t>@</w:t>
        </w:r>
        <w:r w:rsidRPr="00BA308A">
          <w:rPr>
            <w:rStyle w:val="a9"/>
            <w:sz w:val="22"/>
            <w:szCs w:val="22"/>
            <w:lang w:val="en-US"/>
          </w:rPr>
          <w:t>bank</w:t>
        </w:r>
        <w:r w:rsidRPr="00BA308A">
          <w:rPr>
            <w:rStyle w:val="a9"/>
            <w:sz w:val="22"/>
            <w:szCs w:val="22"/>
          </w:rPr>
          <w:t>-</w:t>
        </w:r>
        <w:r w:rsidRPr="00BA308A">
          <w:rPr>
            <w:rStyle w:val="a9"/>
            <w:sz w:val="22"/>
            <w:szCs w:val="22"/>
            <w:lang w:val="en-US"/>
          </w:rPr>
          <w:t>hlynov</w:t>
        </w:r>
        <w:r w:rsidRPr="00BA308A">
          <w:rPr>
            <w:rStyle w:val="a9"/>
            <w:sz w:val="22"/>
            <w:szCs w:val="22"/>
          </w:rPr>
          <w:t>.</w:t>
        </w:r>
        <w:r w:rsidRPr="00BA308A">
          <w:rPr>
            <w:rStyle w:val="a9"/>
            <w:sz w:val="22"/>
            <w:szCs w:val="22"/>
            <w:lang w:val="en-US"/>
          </w:rPr>
          <w:t>ru</w:t>
        </w:r>
      </w:hyperlink>
      <w:r w:rsidRPr="00BA308A">
        <w:rPr>
          <w:sz w:val="22"/>
          <w:szCs w:val="22"/>
        </w:rPr>
        <w:t>, телефон 8 800 250-2-777</w:t>
      </w:r>
    </w:p>
    <w:p w:rsidR="00AB5B2D" w:rsidRPr="002C58A2" w:rsidRDefault="00AB5B2D" w:rsidP="00AB5B2D">
      <w:pPr>
        <w:spacing w:after="0"/>
        <w:ind w:left="360"/>
        <w:jc w:val="both"/>
        <w:rPr>
          <w:rFonts w:ascii="Times New Roman" w:hAnsi="Times New Roman" w:cs="Times New Roman"/>
        </w:rPr>
      </w:pPr>
      <w:r w:rsidRPr="002C58A2">
        <w:rPr>
          <w:rFonts w:ascii="Times New Roman" w:hAnsi="Times New Roman" w:cs="Times New Roman"/>
        </w:rPr>
        <w:t xml:space="preserve">Депонент: </w:t>
      </w:r>
      <w:r w:rsidR="00B436D8">
        <w:rPr>
          <w:rFonts w:ascii="Times New Roman" w:hAnsi="Times New Roman" w:cs="Times New Roman"/>
          <w:b/>
        </w:rPr>
        <w:t>___________</w:t>
      </w:r>
    </w:p>
    <w:p w:rsidR="00AB5B2D" w:rsidRPr="002C58A2" w:rsidRDefault="00AB5B2D" w:rsidP="00AB5B2D">
      <w:pPr>
        <w:spacing w:after="0"/>
        <w:ind w:left="360"/>
        <w:jc w:val="both"/>
        <w:rPr>
          <w:rFonts w:ascii="Times New Roman" w:hAnsi="Times New Roman" w:cs="Times New Roman"/>
        </w:rPr>
      </w:pPr>
      <w:r w:rsidRPr="002C58A2">
        <w:rPr>
          <w:rFonts w:ascii="Times New Roman" w:hAnsi="Times New Roman" w:cs="Times New Roman"/>
        </w:rPr>
        <w:t>Бенефициар: Общество с ограниченной ответственностью «Специализированный застройщик «Теплогазстрой»</w:t>
      </w:r>
    </w:p>
    <w:p w:rsidR="00AB5B2D" w:rsidRPr="00D116E8" w:rsidRDefault="00AB5B2D" w:rsidP="00AB5B2D">
      <w:pPr>
        <w:spacing w:after="0"/>
        <w:jc w:val="both"/>
        <w:rPr>
          <w:rFonts w:ascii="Times New Roman" w:hAnsi="Times New Roman" w:cs="Times New Roman"/>
        </w:rPr>
      </w:pPr>
      <w:r w:rsidRPr="002C58A2">
        <w:rPr>
          <w:rFonts w:ascii="Times New Roman" w:hAnsi="Times New Roman" w:cs="Times New Roman"/>
        </w:rPr>
        <w:t xml:space="preserve">Депонируемая сумма: </w:t>
      </w:r>
      <w:r w:rsidR="00B436D8">
        <w:rPr>
          <w:rFonts w:ascii="Times New Roman" w:hAnsi="Times New Roman" w:cs="Times New Roman"/>
          <w:b/>
          <w:sz w:val="21"/>
          <w:szCs w:val="21"/>
        </w:rPr>
        <w:t>_________</w:t>
      </w:r>
      <w:r w:rsidRPr="00BF246C">
        <w:rPr>
          <w:rFonts w:ascii="Times New Roman" w:hAnsi="Times New Roman" w:cs="Times New Roman"/>
          <w:b/>
          <w:sz w:val="21"/>
          <w:szCs w:val="21"/>
        </w:rPr>
        <w:t xml:space="preserve"> </w:t>
      </w:r>
      <w:r w:rsidRPr="00BF246C">
        <w:rPr>
          <w:rFonts w:ascii="Times New Roman" w:hAnsi="Times New Roman" w:cs="Times New Roman"/>
          <w:b/>
          <w:bCs/>
          <w:sz w:val="21"/>
          <w:szCs w:val="21"/>
        </w:rPr>
        <w:t>(</w:t>
      </w:r>
      <w:r w:rsidR="00B436D8">
        <w:rPr>
          <w:rFonts w:ascii="Times New Roman" w:hAnsi="Times New Roman" w:cs="Times New Roman"/>
          <w:b/>
          <w:bCs/>
          <w:sz w:val="21"/>
          <w:szCs w:val="21"/>
        </w:rPr>
        <w:t>____________</w:t>
      </w:r>
      <w:r w:rsidR="00997A37">
        <w:rPr>
          <w:rFonts w:ascii="Times New Roman" w:hAnsi="Times New Roman" w:cs="Times New Roman"/>
          <w:b/>
          <w:bCs/>
          <w:sz w:val="21"/>
          <w:szCs w:val="21"/>
        </w:rPr>
        <w:t xml:space="preserve"> </w:t>
      </w:r>
      <w:r w:rsidRPr="00BF246C">
        <w:rPr>
          <w:rFonts w:ascii="Times New Roman" w:hAnsi="Times New Roman" w:cs="Times New Roman"/>
          <w:b/>
          <w:bCs/>
          <w:sz w:val="21"/>
          <w:szCs w:val="21"/>
        </w:rPr>
        <w:t>) рублей</w:t>
      </w:r>
      <w:r w:rsidRPr="00D116E8">
        <w:rPr>
          <w:rFonts w:ascii="Times New Roman" w:hAnsi="Times New Roman" w:cs="Times New Roman"/>
        </w:rPr>
        <w:t>.</w:t>
      </w:r>
    </w:p>
    <w:p w:rsidR="00AB5B2D" w:rsidRPr="002C58A2" w:rsidRDefault="00AB5B2D" w:rsidP="00AB5B2D">
      <w:pPr>
        <w:spacing w:after="0"/>
        <w:ind w:left="426"/>
        <w:jc w:val="both"/>
        <w:rPr>
          <w:rFonts w:ascii="Times New Roman" w:hAnsi="Times New Roman" w:cs="Times New Roman"/>
        </w:rPr>
      </w:pPr>
      <w:r w:rsidRPr="002C58A2">
        <w:rPr>
          <w:rFonts w:ascii="Times New Roman" w:hAnsi="Times New Roman" w:cs="Times New Roman"/>
        </w:rPr>
        <w:t>Срок внесения Депонентом Депонируемой суммы на счет эскроу в порядке, предусмотренном п. 2.7 настоящего Договора участия в долевом строительстве.</w:t>
      </w:r>
    </w:p>
    <w:p w:rsidR="00AB5B2D" w:rsidRPr="002C58A2" w:rsidRDefault="00AB5B2D" w:rsidP="00AB5B2D">
      <w:pPr>
        <w:spacing w:after="0"/>
        <w:jc w:val="both"/>
        <w:rPr>
          <w:rFonts w:ascii="Times New Roman" w:hAnsi="Times New Roman" w:cs="Times New Roman"/>
          <w:b/>
        </w:rPr>
      </w:pPr>
      <w:r w:rsidRPr="002C58A2">
        <w:rPr>
          <w:rFonts w:ascii="Times New Roman" w:hAnsi="Times New Roman" w:cs="Times New Roman"/>
          <w:b/>
        </w:rPr>
        <w:t xml:space="preserve">2.6.1 Основания перечисления Застройщику депонированной суммы: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При возникновении оснований перечисления Застройщику (Бенефициару) депонированной суммы и наличии задолженности по Кредитному договору </w:t>
      </w:r>
      <w:r w:rsidRPr="00996D4F">
        <w:rPr>
          <w:rFonts w:ascii="Times New Roman" w:hAnsi="Times New Roman" w:cs="Times New Roman"/>
        </w:rPr>
        <w:t xml:space="preserve">№ </w:t>
      </w:r>
      <w:r w:rsidR="00952558">
        <w:rPr>
          <w:rFonts w:ascii="Times New Roman" w:hAnsi="Times New Roman" w:cs="Times New Roman"/>
        </w:rPr>
        <w:t xml:space="preserve">________ </w:t>
      </w:r>
      <w:r w:rsidRPr="00996D4F">
        <w:rPr>
          <w:rFonts w:ascii="Times New Roman" w:hAnsi="Times New Roman" w:cs="Times New Roman"/>
        </w:rPr>
        <w:t>(</w:t>
      </w:r>
      <w:r w:rsidRPr="002C58A2">
        <w:rPr>
          <w:rFonts w:ascii="Times New Roman" w:hAnsi="Times New Roman" w:cs="Times New Roman"/>
        </w:rPr>
        <w:t xml:space="preserve">невозобновляемый кредит с </w:t>
      </w:r>
      <w:r w:rsidRPr="002C58A2">
        <w:rPr>
          <w:rFonts w:ascii="Times New Roman" w:hAnsi="Times New Roman" w:cs="Times New Roman"/>
        </w:rPr>
        <w:lastRenderedPageBreak/>
        <w:t xml:space="preserve">установлением лимита выдачи) от </w:t>
      </w:r>
      <w:r w:rsidR="00952558">
        <w:rPr>
          <w:rFonts w:ascii="Times New Roman" w:hAnsi="Times New Roman" w:cs="Times New Roman"/>
        </w:rPr>
        <w:t>__ ___ 202_</w:t>
      </w:r>
      <w:r w:rsidRPr="00996D4F">
        <w:rPr>
          <w:rFonts w:ascii="Times New Roman" w:hAnsi="Times New Roman" w:cs="Times New Roman"/>
        </w:rPr>
        <w:t xml:space="preserve"> года,</w:t>
      </w:r>
      <w:r w:rsidRPr="002C58A2">
        <w:rPr>
          <w:rFonts w:ascii="Times New Roman" w:hAnsi="Times New Roman" w:cs="Times New Roman"/>
        </w:rPr>
        <w:t xml:space="preserve"> средства направляются Кредитором в погашение задолженности по кредиту до полного выполнения обязательств по Договору. Реквизиты для погашения задолженности Бенефициаром по целевому кредиту, предоставленному банком в рамках Кредитного договора от </w:t>
      </w:r>
      <w:r w:rsidR="00952558">
        <w:rPr>
          <w:rFonts w:ascii="Times New Roman" w:hAnsi="Times New Roman" w:cs="Times New Roman"/>
        </w:rPr>
        <w:t>__ ____ 202_</w:t>
      </w:r>
      <w:r w:rsidRPr="00996D4F">
        <w:rPr>
          <w:rFonts w:ascii="Times New Roman" w:hAnsi="Times New Roman" w:cs="Times New Roman"/>
        </w:rPr>
        <w:t xml:space="preserve"> года № </w:t>
      </w:r>
      <w:r w:rsidR="00952558">
        <w:rPr>
          <w:rFonts w:ascii="Times New Roman" w:hAnsi="Times New Roman" w:cs="Times New Roman"/>
        </w:rPr>
        <w:t>________</w:t>
      </w:r>
      <w:r w:rsidRPr="00996D4F">
        <w:rPr>
          <w:rFonts w:ascii="Times New Roman" w:hAnsi="Times New Roman" w:cs="Times New Roman"/>
        </w:rPr>
        <w:t>:</w:t>
      </w:r>
      <w:r w:rsidRPr="002C58A2">
        <w:rPr>
          <w:rFonts w:ascii="Times New Roman" w:hAnsi="Times New Roman" w:cs="Times New Roman"/>
        </w:rPr>
        <w:t xml:space="preserve">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Банк получателя: Коммерческий банк «Хлынов» (акционерное общество)</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К/счет банка получателя: № 30101810100000000711 в Отделении по Кировской области Волго-Вятского главного управления Центрального банка Российской Федерации</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БИК банка получателя: 043304711</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ИНН получателя: 4346013603</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Получатель: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Счет получателя: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При возникновении оснований перечисления Застройщику (Бенефициару) депонированной суммы и задолженности по Кредитному договору </w:t>
      </w:r>
      <w:r w:rsidRPr="00996D4F">
        <w:rPr>
          <w:rFonts w:ascii="Times New Roman" w:hAnsi="Times New Roman" w:cs="Times New Roman"/>
        </w:rPr>
        <w:t xml:space="preserve">от </w:t>
      </w:r>
      <w:r w:rsidR="00952558">
        <w:rPr>
          <w:rFonts w:ascii="Times New Roman" w:hAnsi="Times New Roman" w:cs="Times New Roman"/>
        </w:rPr>
        <w:t>__ ___ 202_ года № _________</w:t>
      </w:r>
      <w:r w:rsidRPr="00996D4F">
        <w:rPr>
          <w:rFonts w:ascii="Times New Roman" w:hAnsi="Times New Roman" w:cs="Times New Roman"/>
        </w:rPr>
        <w:t>,</w:t>
      </w:r>
      <w:r w:rsidRPr="002C58A2">
        <w:rPr>
          <w:rFonts w:ascii="Times New Roman" w:hAnsi="Times New Roman" w:cs="Times New Roman"/>
        </w:rPr>
        <w:t xml:space="preserve"> средства направляются Кредитором Застройщику.</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Реквизиты для перечисления депонированной суммы:</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Банк получателя: АО КБ «Хлынов» г. Киров</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К/счет банка получателя: №30101810100000000711</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БИК банка получателя: 043304711</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ИНН получателя: 1215104509</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КПП получателя: 121501001</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ОГРН: 1051200093889</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Получатель: ООО «СЗ «Теплогазстрой»</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Счет получателя: </w:t>
      </w:r>
      <w:r w:rsidRPr="005F346F">
        <w:rPr>
          <w:rFonts w:ascii="Times New Roman" w:hAnsi="Times New Roman" w:cs="Times New Roman"/>
        </w:rPr>
        <w:t>40702810500450000508</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Основания прекращения условного депонирования денежных средств: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 Перечисление Застройщику либо направление на погашение задолженности Бенефициара по целевому кредиту, предоставленному банком, депонируемой суммы в полном объеме в соответствии с целями договора счета эскроу;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 xml:space="preserve">Прекращение настоящего Договора по основаниям, предусмотренным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AB5B2D" w:rsidRPr="002C58A2" w:rsidRDefault="00AB5B2D" w:rsidP="00AB5B2D">
      <w:pPr>
        <w:spacing w:after="0"/>
        <w:ind w:left="510"/>
        <w:jc w:val="both"/>
        <w:rPr>
          <w:rFonts w:ascii="Times New Roman" w:hAnsi="Times New Roman" w:cs="Times New Roman"/>
        </w:rPr>
      </w:pPr>
      <w:r w:rsidRPr="002C58A2">
        <w:rPr>
          <w:rFonts w:ascii="Times New Roman" w:hAnsi="Times New Roman" w:cs="Times New Roman"/>
        </w:rPr>
        <w:t>Возникновение иных оснований, предусмотренных действующим законодательством Российской Федерации</w:t>
      </w:r>
    </w:p>
    <w:p w:rsidR="00AB5B2D" w:rsidRPr="00D116E8" w:rsidRDefault="00AB5B2D" w:rsidP="00AB5B2D">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Участник долевого строительства обязуется произвести расчет с Застройщиком по настоящему договору следующим образом:</w:t>
      </w:r>
    </w:p>
    <w:p w:rsidR="00AB5B2D" w:rsidRDefault="00AB5B2D" w:rsidP="00AB5B2D">
      <w:pPr>
        <w:pStyle w:val="a8"/>
        <w:ind w:left="360"/>
        <w:jc w:val="both"/>
        <w:rPr>
          <w:sz w:val="22"/>
          <w:szCs w:val="22"/>
        </w:rPr>
      </w:pPr>
      <w:r w:rsidRPr="000916DD">
        <w:rPr>
          <w:b/>
          <w:sz w:val="22"/>
          <w:szCs w:val="22"/>
        </w:rPr>
        <w:t xml:space="preserve">- </w:t>
      </w:r>
      <w:r w:rsidR="008C69DC">
        <w:rPr>
          <w:b/>
          <w:sz w:val="22"/>
          <w:szCs w:val="22"/>
        </w:rPr>
        <w:t>________</w:t>
      </w:r>
      <w:r w:rsidRPr="000916DD">
        <w:rPr>
          <w:b/>
          <w:sz w:val="22"/>
          <w:szCs w:val="22"/>
        </w:rPr>
        <w:t xml:space="preserve"> (</w:t>
      </w:r>
      <w:r w:rsidR="008C69DC">
        <w:rPr>
          <w:b/>
          <w:sz w:val="22"/>
          <w:szCs w:val="22"/>
        </w:rPr>
        <w:t>___________)</w:t>
      </w:r>
      <w:r>
        <w:rPr>
          <w:b/>
          <w:sz w:val="22"/>
          <w:szCs w:val="22"/>
        </w:rPr>
        <w:t xml:space="preserve"> рублей</w:t>
      </w:r>
      <w:r w:rsidRPr="000916DD">
        <w:rPr>
          <w:b/>
          <w:sz w:val="22"/>
          <w:szCs w:val="22"/>
        </w:rPr>
        <w:t xml:space="preserve"> </w:t>
      </w:r>
      <w:r w:rsidRPr="000916DD">
        <w:rPr>
          <w:sz w:val="22"/>
          <w:szCs w:val="22"/>
        </w:rPr>
        <w:t>– за счет собственных средств после государственной регистрации в течение трех рабочих дней на счет эскроу, открытый в АО КБ «Хлынов» г. Киров</w:t>
      </w:r>
    </w:p>
    <w:p w:rsidR="008C69DC" w:rsidRPr="008C69DC" w:rsidRDefault="008C69DC" w:rsidP="008C69DC">
      <w:pPr>
        <w:pStyle w:val="a8"/>
        <w:ind w:left="360"/>
        <w:jc w:val="both"/>
        <w:rPr>
          <w:b/>
          <w:sz w:val="21"/>
          <w:szCs w:val="21"/>
        </w:rPr>
      </w:pPr>
      <w:r w:rsidRPr="00280736">
        <w:rPr>
          <w:b/>
          <w:sz w:val="21"/>
          <w:szCs w:val="21"/>
        </w:rPr>
        <w:t>Стороны признают, что объект не находится в залоге у Застройщика</w:t>
      </w:r>
    </w:p>
    <w:p w:rsidR="00AB5B2D" w:rsidRPr="00D116E8" w:rsidRDefault="00AB5B2D" w:rsidP="00AB5B2D">
      <w:pPr>
        <w:spacing w:after="0"/>
        <w:ind w:left="426" w:hanging="426"/>
        <w:jc w:val="both"/>
        <w:rPr>
          <w:rFonts w:ascii="Times New Roman" w:hAnsi="Times New Roman" w:cs="Times New Roman"/>
        </w:rPr>
      </w:pPr>
      <w:r>
        <w:rPr>
          <w:rFonts w:ascii="Times New Roman" w:hAnsi="Times New Roman" w:cs="Times New Roman"/>
        </w:rPr>
        <w:t xml:space="preserve">       </w:t>
      </w:r>
      <w:r w:rsidRPr="00D116E8">
        <w:rPr>
          <w:rFonts w:ascii="Times New Roman" w:hAnsi="Times New Roman" w:cs="Times New Roman"/>
        </w:rPr>
        <w:t>- сумму, предъявленную к оплате в соответствии с п.2.4., п. 5.5., п. 5.6, настоящего Договора, Участник долевого строительства обязуется оплатить в течение 5 (Пяти) рабочих дней с момента направления Застройщиком уведомления о необходимости осуществления доплаты, но в любом случае, до подписания сторонами акта приема-передачи объекта долевого строительства</w:t>
      </w:r>
    </w:p>
    <w:p w:rsidR="00AB5B2D" w:rsidRPr="00D116E8" w:rsidRDefault="00AB5B2D" w:rsidP="00AB5B2D">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 xml:space="preserve">В случае, если в соответствии с п 2.7. настоящего договора уплата цены договора должна производиться Участником долевого строительства путем внесения платежей в определенный период, то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настоящего договора в порядке, предусмотренном статьей 9 Федерального закона от 30 декабря 2004 года № 214-ФЗ «Об участии в </w:t>
      </w:r>
      <w:r w:rsidRPr="00D116E8">
        <w:rPr>
          <w:rFonts w:ascii="Times New Roman" w:hAnsi="Times New Roman" w:cs="Times New Roman"/>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5B2D" w:rsidRPr="00D116E8" w:rsidRDefault="00AB5B2D" w:rsidP="00AB5B2D">
      <w:pPr>
        <w:numPr>
          <w:ilvl w:val="1"/>
          <w:numId w:val="2"/>
        </w:numPr>
        <w:spacing w:after="0" w:line="240" w:lineRule="auto"/>
        <w:jc w:val="both"/>
        <w:rPr>
          <w:rFonts w:ascii="Times New Roman" w:hAnsi="Times New Roman" w:cs="Times New Roman"/>
        </w:rPr>
      </w:pPr>
      <w:r w:rsidRPr="00D116E8">
        <w:rPr>
          <w:rFonts w:ascii="Times New Roman" w:hAnsi="Times New Roman" w:cs="Times New Roman"/>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rsidR="00AB5B2D" w:rsidRPr="00D116E8" w:rsidRDefault="00AB5B2D" w:rsidP="00AB5B2D">
      <w:pPr>
        <w:spacing w:after="0"/>
        <w:jc w:val="both"/>
        <w:rPr>
          <w:rFonts w:ascii="Times New Roman" w:hAnsi="Times New Roman" w:cs="Times New Roman"/>
        </w:rPr>
      </w:pPr>
      <w:r w:rsidRPr="00D116E8">
        <w:rPr>
          <w:rFonts w:ascii="Times New Roman" w:hAnsi="Times New Roman" w:cs="Times New Roman"/>
        </w:rPr>
        <w:t>В случае оплаты стоимости объекта долевого строительства до государственной регистрации настоящего договора Застройщик вправе перечислить внесенные денежные средства обратно на счет участника долевого строительства. В данном случае оплата будет считаться не произведенной.</w:t>
      </w:r>
    </w:p>
    <w:p w:rsidR="00AB5B2D" w:rsidRPr="00D116E8" w:rsidRDefault="00AB5B2D" w:rsidP="00AB5B2D">
      <w:pPr>
        <w:pStyle w:val="a8"/>
        <w:numPr>
          <w:ilvl w:val="0"/>
          <w:numId w:val="3"/>
        </w:numPr>
        <w:jc w:val="both"/>
        <w:rPr>
          <w:b/>
          <w:bCs/>
          <w:sz w:val="22"/>
          <w:szCs w:val="22"/>
        </w:rPr>
      </w:pPr>
      <w:r w:rsidRPr="00D116E8">
        <w:rPr>
          <w:b/>
          <w:bCs/>
          <w:sz w:val="22"/>
          <w:szCs w:val="22"/>
        </w:rPr>
        <w:t>Срок передачи Застройщиком объекта долевого строительства Участнику долевого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Получение разрешения на</w:t>
      </w:r>
      <w:r w:rsidR="008C69DC">
        <w:rPr>
          <w:rFonts w:ascii="Times New Roman" w:hAnsi="Times New Roman" w:cs="Times New Roman"/>
        </w:rPr>
        <w:t xml:space="preserve"> ввод объекта в эксплуатацию – 2</w:t>
      </w:r>
      <w:r w:rsidRPr="00D116E8">
        <w:rPr>
          <w:rFonts w:ascii="Times New Roman" w:hAnsi="Times New Roman" w:cs="Times New Roman"/>
        </w:rPr>
        <w:t xml:space="preserve"> (</w:t>
      </w:r>
      <w:r w:rsidR="008C69DC">
        <w:rPr>
          <w:rFonts w:ascii="Times New Roman" w:hAnsi="Times New Roman" w:cs="Times New Roman"/>
        </w:rPr>
        <w:t>Второй</w:t>
      </w:r>
      <w:r>
        <w:rPr>
          <w:rFonts w:ascii="Times New Roman" w:hAnsi="Times New Roman" w:cs="Times New Roman"/>
        </w:rPr>
        <w:t xml:space="preserve">) </w:t>
      </w:r>
      <w:r w:rsidR="008C69DC">
        <w:rPr>
          <w:rFonts w:ascii="Times New Roman" w:hAnsi="Times New Roman" w:cs="Times New Roman"/>
        </w:rPr>
        <w:t>квартал 2026 года (не позднее 30</w:t>
      </w:r>
      <w:r w:rsidRPr="00D116E8">
        <w:rPr>
          <w:rFonts w:ascii="Times New Roman" w:hAnsi="Times New Roman" w:cs="Times New Roman"/>
        </w:rPr>
        <w:t xml:space="preserve"> </w:t>
      </w:r>
      <w:r w:rsidR="008C69DC">
        <w:rPr>
          <w:rFonts w:ascii="Times New Roman" w:hAnsi="Times New Roman" w:cs="Times New Roman"/>
        </w:rPr>
        <w:t>июня</w:t>
      </w:r>
      <w:r>
        <w:rPr>
          <w:rFonts w:ascii="Times New Roman" w:hAnsi="Times New Roman" w:cs="Times New Roman"/>
        </w:rPr>
        <w:t xml:space="preserve"> 2026 </w:t>
      </w:r>
      <w:r w:rsidRPr="00D116E8">
        <w:rPr>
          <w:rFonts w:ascii="Times New Roman" w:hAnsi="Times New Roman" w:cs="Times New Roman"/>
        </w:rPr>
        <w:t>г), планируемая дата передачи Участнику долевого строительства объекта до</w:t>
      </w:r>
      <w:r w:rsidR="008C69DC">
        <w:rPr>
          <w:rFonts w:ascii="Times New Roman" w:hAnsi="Times New Roman" w:cs="Times New Roman"/>
        </w:rPr>
        <w:t>левого строительства в срок с 31 июля 2026 г., но не позднее 3</w:t>
      </w:r>
      <w:r w:rsidRPr="00D116E8">
        <w:rPr>
          <w:rFonts w:ascii="Times New Roman" w:hAnsi="Times New Roman" w:cs="Times New Roman"/>
        </w:rPr>
        <w:t>-го (</w:t>
      </w:r>
      <w:r w:rsidR="008C69DC">
        <w:rPr>
          <w:rFonts w:ascii="Times New Roman" w:hAnsi="Times New Roman" w:cs="Times New Roman"/>
        </w:rPr>
        <w:t>третьего) квартала  2026 года (не позднее 30</w:t>
      </w:r>
      <w:r w:rsidRPr="00D116E8">
        <w:rPr>
          <w:rFonts w:ascii="Times New Roman" w:hAnsi="Times New Roman" w:cs="Times New Roman"/>
        </w:rPr>
        <w:t xml:space="preserve"> </w:t>
      </w:r>
      <w:r w:rsidR="008C69DC">
        <w:rPr>
          <w:rFonts w:ascii="Times New Roman" w:hAnsi="Times New Roman" w:cs="Times New Roman"/>
        </w:rPr>
        <w:t>сентября 2026</w:t>
      </w:r>
      <w:r>
        <w:rPr>
          <w:rFonts w:ascii="Times New Roman" w:hAnsi="Times New Roman" w:cs="Times New Roman"/>
        </w:rPr>
        <w:t xml:space="preserve"> </w:t>
      </w:r>
      <w:r w:rsidRPr="00D116E8">
        <w:rPr>
          <w:rFonts w:ascii="Times New Roman" w:hAnsi="Times New Roman" w:cs="Times New Roman"/>
        </w:rPr>
        <w:t>г.) при условии выполнения Участник</w:t>
      </w:r>
      <w:r w:rsidR="008C69DC">
        <w:rPr>
          <w:rFonts w:ascii="Times New Roman" w:hAnsi="Times New Roman" w:cs="Times New Roman"/>
        </w:rPr>
        <w:t>ом долевого строительства п. 2.</w:t>
      </w:r>
      <w:r w:rsidR="00AC7050">
        <w:rPr>
          <w:rFonts w:ascii="Times New Roman" w:hAnsi="Times New Roman" w:cs="Times New Roman"/>
        </w:rPr>
        <w:t>4</w:t>
      </w:r>
      <w:r w:rsidRPr="00D116E8">
        <w:rPr>
          <w:rFonts w:ascii="Times New Roman" w:hAnsi="Times New Roman" w:cs="Times New Roman"/>
        </w:rPr>
        <w:t>. Договора. Допускается досрочное исполнение застройщиком обязательства по передаче объекта долевого строительства.</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Права и обязанности Застройщика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если строительство дома не может быть завершено в предусмотренный в п. 3.1 настоящего договора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1/150 (одной стопятидесятой) ставки рефинансирования Центрального банка РФ, действующей на день исполнения обязательства, от цены договора за каждый день просрочки в порядке, предусмотренном статьей 6 (шесть)  Федерального закона от 30 декабря 2004 года № 214 –ФЗ.</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Качество передаваемого объекта</w:t>
      </w:r>
      <w:r>
        <w:rPr>
          <w:rFonts w:ascii="Times New Roman" w:hAnsi="Times New Roman" w:cs="Times New Roman"/>
        </w:rPr>
        <w:t>, указанного в п. 1.3 Договора</w:t>
      </w:r>
      <w:r w:rsidRPr="00D116E8">
        <w:rPr>
          <w:rFonts w:ascii="Times New Roman" w:hAnsi="Times New Roman" w:cs="Times New Roman"/>
        </w:rPr>
        <w:t xml:space="preserve"> должно соответствовать условиям настоящего договора, требованиям технических регламентов, проектной документации и градостроительных регламентов.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Гарантийный срок на передаваемый объект долевого строительства составляет 5 (пять) лет, за исключением использованных для строительства материалов и оборудования, гарантийные сроки на которые установлены заводами – изготовителями (согласно паспорту) или специальными техническими и градостроительными регламентами, и исчисляется с момента передачи объекта долевого строительства Участнику долевого строительства по двустороннему акту приема-передачи.</w:t>
      </w:r>
      <w:r w:rsidR="00760BBC">
        <w:rPr>
          <w:rFonts w:ascii="Times New Roman" w:hAnsi="Times New Roman" w:cs="Times New Roman"/>
        </w:rPr>
        <w:t xml:space="preserve"> </w:t>
      </w:r>
      <w:r w:rsidRPr="00D116E8">
        <w:rPr>
          <w:rFonts w:ascii="Times New Roman" w:hAnsi="Times New Roman" w:cs="Times New Roman"/>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за исключением использованных для строительства материалов и оборудования, гарантийные сроки на которые установлены заводами – изготовителями (согласно паспорту) или специальными техническими и градостроительными регламентами, составляет 3 (три) года и исчисляется с момента передачи объекта долевого строительства Участнику долевого строительства по двустороннему акту приема-передачи.</w:t>
      </w:r>
    </w:p>
    <w:p w:rsidR="00AB5B2D"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или </w:t>
      </w:r>
      <w:r w:rsidRPr="00D116E8">
        <w:rPr>
          <w:rFonts w:ascii="Times New Roman" w:hAnsi="Times New Roman" w:cs="Times New Roman"/>
        </w:rPr>
        <w:lastRenderedPageBreak/>
        <w:t>входящих в его состав элементов отделки, систем инженерно-технического обеспечения, конструктивных элементов, изделий.</w:t>
      </w:r>
    </w:p>
    <w:p w:rsidR="00AB5B2D" w:rsidRPr="00D116E8" w:rsidRDefault="00AB5B2D" w:rsidP="00AB5B2D">
      <w:pPr>
        <w:numPr>
          <w:ilvl w:val="1"/>
          <w:numId w:val="3"/>
        </w:numPr>
        <w:spacing w:after="0" w:line="240" w:lineRule="auto"/>
        <w:jc w:val="both"/>
        <w:rPr>
          <w:rFonts w:ascii="Times New Roman" w:hAnsi="Times New Roman" w:cs="Times New Roman"/>
        </w:rPr>
      </w:pPr>
      <w:r>
        <w:rPr>
          <w:rFonts w:ascii="Times New Roman" w:hAnsi="Times New Roman" w:cs="Times New Roman"/>
        </w:rPr>
        <w:t xml:space="preserve"> Застройщик передает в дар Участнику долевого строительства, а Участник долевого строительства принимает в дар улучшение Объекта долевого строительства в виде: </w:t>
      </w:r>
      <w:r w:rsidRPr="00BF246C">
        <w:rPr>
          <w:rFonts w:ascii="Times New Roman" w:hAnsi="Times New Roman" w:cs="Times New Roman"/>
          <w:bCs/>
          <w:sz w:val="21"/>
          <w:szCs w:val="21"/>
        </w:rPr>
        <w:t xml:space="preserve">внутренние стены – </w:t>
      </w:r>
      <w:r>
        <w:rPr>
          <w:rFonts w:ascii="Times New Roman" w:hAnsi="Times New Roman" w:cs="Times New Roman"/>
          <w:bCs/>
          <w:sz w:val="21"/>
          <w:szCs w:val="21"/>
        </w:rPr>
        <w:t xml:space="preserve">цементная </w:t>
      </w:r>
      <w:r w:rsidRPr="00BF246C">
        <w:rPr>
          <w:rFonts w:ascii="Times New Roman" w:hAnsi="Times New Roman" w:cs="Times New Roman"/>
          <w:bCs/>
          <w:sz w:val="21"/>
          <w:szCs w:val="21"/>
        </w:rPr>
        <w:t>штукатурка стен</w:t>
      </w:r>
      <w:r>
        <w:rPr>
          <w:rFonts w:ascii="Times New Roman" w:hAnsi="Times New Roman" w:cs="Times New Roman"/>
          <w:bCs/>
          <w:sz w:val="21"/>
          <w:szCs w:val="21"/>
        </w:rPr>
        <w:t xml:space="preserve">, </w:t>
      </w:r>
      <w:r w:rsidRPr="00BF246C">
        <w:rPr>
          <w:rFonts w:ascii="Times New Roman" w:hAnsi="Times New Roman" w:cs="Times New Roman"/>
          <w:bCs/>
          <w:sz w:val="21"/>
          <w:szCs w:val="21"/>
        </w:rPr>
        <w:t xml:space="preserve">полы - выравнивающая </w:t>
      </w:r>
      <w:r>
        <w:rPr>
          <w:rFonts w:ascii="Times New Roman" w:hAnsi="Times New Roman" w:cs="Times New Roman"/>
          <w:bCs/>
          <w:sz w:val="21"/>
          <w:szCs w:val="21"/>
        </w:rPr>
        <w:t xml:space="preserve">полусухая </w:t>
      </w:r>
      <w:r w:rsidRPr="00BF246C">
        <w:rPr>
          <w:rFonts w:ascii="Times New Roman" w:hAnsi="Times New Roman" w:cs="Times New Roman"/>
          <w:bCs/>
          <w:sz w:val="21"/>
          <w:szCs w:val="21"/>
        </w:rPr>
        <w:t>стяжка под чистовое покрытие</w:t>
      </w:r>
      <w:r>
        <w:rPr>
          <w:rFonts w:ascii="Times New Roman" w:hAnsi="Times New Roman" w:cs="Times New Roman"/>
          <w:bCs/>
          <w:sz w:val="21"/>
          <w:szCs w:val="21"/>
        </w:rPr>
        <w:t>, согласно п. 1 ст. 572 ГК РФ.</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Риск случайной гибели или случайного повреждения объекта долевого строительства до его передачи Участнику долевого строительству несет Застройщик.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смерти гражданина – Участника долевого строительства его права и обязанности по настоящему д</w:t>
      </w:r>
      <w:r>
        <w:rPr>
          <w:rFonts w:ascii="Times New Roman" w:hAnsi="Times New Roman" w:cs="Times New Roman"/>
        </w:rPr>
        <w:t>оговору переходят к наследникам, в том числе и права на дар указанный в п. 4.5 Договора.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Обязательства Застройщика считаются исполненными с момента подписания сторонами акта приема-передачи объекта долевого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использует денежные средства, уплачиваемые Участником долевого строительства по настоящему договору, исключительно для строительства многоквартирного дома в соответствии  проектной документацией. В цену настоящего Договора включена сумма компенсации Застройщику затрат на строительство многоквартирного дома, в т.ч.: непосредственно строительно-монтажные работы по созданию многоквартирного дома, услуги по охране объекта строительства, услуги по техническому надзору за строительством (функции технического заказчика) и авторскому надзору, разработка проектной документации, необходимые экспертизы и анализы, топографические съемки, геодезические работы, инженерно-геологические изыскания, исследования, необходимые согласования, и заключения, а также услуги по контролю качества со специализированными организациями; землеустроительные работы; мероприятия по обеспечению пожарной безопасности и пр.; арендная плата, в т.ч. по земельному участку; строительство сопутствующих объектов; строительство внешних инженерных сетей и коммуникаций и иных необходимых объектов инженерной инфраструктуры и благоустройства; работ и услуг по присоединению и подключению многоквартирного дома к внешним источникам снабжения, работ и услуг по вводу многоквартирного дома в эксплуатацию.  Вознаграждение Застройщика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 (экономия от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образования экономии полученных у Участника долевого строительства денежных средств таковая остается в распоряжении Застройщика и является его доходом.</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обязан представить в орган по государственной регистрации документы, необходимые для регистрации настоящего договора.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наличия оснований для одностороннего отказа Застройщика от исполнения настоящего договора, предусмотренных частями 4 и 5 статьи 5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статьи 8 вышеуказанного Федерального закона, предупреждения о необходимости погашения им задолженности по уплате цены настоящего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настоящего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w:t>
      </w:r>
      <w:r>
        <w:rPr>
          <w:rFonts w:ascii="Times New Roman" w:hAnsi="Times New Roman" w:cs="Times New Roman"/>
        </w:rPr>
        <w:t xml:space="preserve"> </w:t>
      </w:r>
      <w:r w:rsidRPr="00D116E8">
        <w:rPr>
          <w:rFonts w:ascii="Times New Roman" w:hAnsi="Times New Roman" w:cs="Times New Roman"/>
        </w:rPr>
        <w:t>строительства по указанному им почтовому адресу Застройщик имеет право в одностороннем порядке отказаться от исполнения договора в соответствии с частью 4 ст. 9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5B2D" w:rsidRPr="002C58A2" w:rsidRDefault="00AB5B2D" w:rsidP="00AB5B2D">
      <w:pPr>
        <w:numPr>
          <w:ilvl w:val="1"/>
          <w:numId w:val="3"/>
        </w:numPr>
        <w:spacing w:after="0" w:line="240" w:lineRule="auto"/>
        <w:jc w:val="both"/>
        <w:rPr>
          <w:rFonts w:ascii="Times New Roman" w:hAnsi="Times New Roman" w:cs="Times New Roman"/>
        </w:rPr>
      </w:pPr>
      <w:r w:rsidRPr="002C58A2">
        <w:rPr>
          <w:rFonts w:ascii="Times New Roman" w:hAnsi="Times New Roman" w:cs="Times New Roman"/>
        </w:rPr>
        <w:t>Участник уведомлен, что на момент заключен</w:t>
      </w:r>
      <w:r w:rsidR="005F21EE">
        <w:rPr>
          <w:rFonts w:ascii="Times New Roman" w:hAnsi="Times New Roman" w:cs="Times New Roman"/>
        </w:rPr>
        <w:t>ия настоящего Договора земельный участок</w:t>
      </w:r>
      <w:r w:rsidRPr="002C58A2">
        <w:rPr>
          <w:rFonts w:ascii="Times New Roman" w:hAnsi="Times New Roman" w:cs="Times New Roman"/>
        </w:rPr>
        <w:t xml:space="preserve"> с кадастровым номером </w:t>
      </w:r>
      <w:r w:rsidR="00AC7050" w:rsidRPr="000F4768">
        <w:rPr>
          <w:rFonts w:ascii="Times New Roman" w:hAnsi="Times New Roman" w:cs="Times New Roman"/>
          <w:sz w:val="21"/>
          <w:szCs w:val="21"/>
        </w:rPr>
        <w:t>12:05:0</w:t>
      </w:r>
      <w:r w:rsidR="00AC7050">
        <w:rPr>
          <w:rFonts w:ascii="Times New Roman" w:hAnsi="Times New Roman" w:cs="Times New Roman"/>
          <w:sz w:val="21"/>
          <w:szCs w:val="21"/>
        </w:rPr>
        <w:t xml:space="preserve">703001:2320, </w:t>
      </w:r>
      <w:r w:rsidRPr="002C58A2">
        <w:rPr>
          <w:rFonts w:ascii="Times New Roman" w:hAnsi="Times New Roman" w:cs="Times New Roman"/>
        </w:rPr>
        <w:t xml:space="preserve">а также имущественные права на Объект долевого </w:t>
      </w:r>
      <w:r w:rsidRPr="002C58A2">
        <w:rPr>
          <w:rFonts w:ascii="Times New Roman" w:hAnsi="Times New Roman" w:cs="Times New Roman"/>
        </w:rPr>
        <w:lastRenderedPageBreak/>
        <w:t xml:space="preserve">строительства находятся в залоге у АО КБ «Хлынов» в обеспечение исполнения обязательств Застройщика по Кредитному договору № </w:t>
      </w:r>
      <w:r w:rsidR="00AC7050">
        <w:rPr>
          <w:rFonts w:ascii="Times New Roman" w:hAnsi="Times New Roman" w:cs="Times New Roman"/>
        </w:rPr>
        <w:t xml:space="preserve">_______ </w:t>
      </w:r>
      <w:r w:rsidRPr="00996D4F">
        <w:rPr>
          <w:rFonts w:ascii="Times New Roman" w:hAnsi="Times New Roman" w:cs="Times New Roman"/>
        </w:rPr>
        <w:t>(</w:t>
      </w:r>
      <w:r w:rsidRPr="002C58A2">
        <w:rPr>
          <w:rFonts w:ascii="Times New Roman" w:hAnsi="Times New Roman" w:cs="Times New Roman"/>
        </w:rPr>
        <w:t xml:space="preserve">невозобновляемый кредит с установлением лимита выдачи) от </w:t>
      </w:r>
      <w:r w:rsidR="00AC7050">
        <w:rPr>
          <w:rFonts w:ascii="Times New Roman" w:hAnsi="Times New Roman" w:cs="Times New Roman"/>
        </w:rPr>
        <w:t>__ ____ 202_</w:t>
      </w:r>
      <w:r w:rsidRPr="00996D4F">
        <w:rPr>
          <w:rFonts w:ascii="Times New Roman" w:hAnsi="Times New Roman" w:cs="Times New Roman"/>
        </w:rPr>
        <w:t xml:space="preserve"> года.</w:t>
      </w:r>
      <w:r w:rsidRPr="002C58A2">
        <w:rPr>
          <w:rFonts w:ascii="Times New Roman" w:hAnsi="Times New Roman" w:cs="Times New Roman"/>
        </w:rPr>
        <w:t xml:space="preserve"> (далее «Кредитный договор»), предоставленной на строительство Объекта. При этом от АО КБ «Хлынов» получено согласие на прекращение права залога на объекты долевого строительства в Объекте, оформленные в залог Кредитору, в случае, предусмотренном ч. 8 ст. 15.4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т.е. с момента подписания сторонами передаточного акта или иного документа о передаче площадей в Объекте участникам долевого строительства</w:t>
      </w:r>
    </w:p>
    <w:p w:rsidR="00AB5B2D" w:rsidRPr="002C58A2" w:rsidRDefault="00AB5B2D" w:rsidP="00AB5B2D">
      <w:pPr>
        <w:numPr>
          <w:ilvl w:val="1"/>
          <w:numId w:val="3"/>
        </w:numPr>
        <w:spacing w:after="0" w:line="240" w:lineRule="auto"/>
        <w:jc w:val="both"/>
        <w:rPr>
          <w:rFonts w:ascii="Times New Roman" w:hAnsi="Times New Roman" w:cs="Times New Roman"/>
        </w:rPr>
      </w:pPr>
      <w:r w:rsidRPr="002C58A2">
        <w:rPr>
          <w:rFonts w:ascii="Times New Roman" w:hAnsi="Times New Roman" w:cs="Times New Roman"/>
          <w:b/>
          <w:i/>
          <w:u w:val="single"/>
        </w:rPr>
        <w:t>Настоящий Договор заключается Застройщиком с согласия АО КБ «Хлынов»</w:t>
      </w:r>
    </w:p>
    <w:p w:rsidR="00AB5B2D" w:rsidRPr="008F4B33" w:rsidRDefault="00AB5B2D" w:rsidP="00AB5B2D">
      <w:pPr>
        <w:spacing w:after="0"/>
        <w:jc w:val="both"/>
        <w:rPr>
          <w:rFonts w:ascii="Times New Roman" w:hAnsi="Times New Roman" w:cs="Times New Roman"/>
        </w:rPr>
      </w:pPr>
      <w:r>
        <w:rPr>
          <w:rFonts w:ascii="Times New Roman" w:hAnsi="Times New Roman" w:cs="Times New Roman"/>
        </w:rPr>
        <w:t xml:space="preserve">4.14 </w:t>
      </w:r>
      <w:r w:rsidRPr="008F4B33">
        <w:rPr>
          <w:rFonts w:ascii="Times New Roman" w:hAnsi="Times New Roman" w:cs="Times New Roman"/>
        </w:rPr>
        <w:t xml:space="preserve">Участник долевого строительства выражает свое письменное согласие на раздел, выдел  </w:t>
      </w:r>
      <w:r>
        <w:rPr>
          <w:rFonts w:ascii="Times New Roman" w:hAnsi="Times New Roman" w:cs="Times New Roman"/>
        </w:rPr>
        <w:t xml:space="preserve">             </w:t>
      </w:r>
      <w:r w:rsidRPr="008F4B33">
        <w:rPr>
          <w:rFonts w:ascii="Times New Roman" w:hAnsi="Times New Roman" w:cs="Times New Roman"/>
        </w:rPr>
        <w:t>Земельного участка, указанного в п.1.1. Договора, в период действия настоящего Договора, в соответствии с требованиями ст.11.2 Земельного кодекса Российской Федерации, с последующим оформлением прав Застройщика на вновь образованные земельные участки и сохранением установленного на основании ст.13 Федерального закона № 214  залога на образованный земельный участок, на котором располагается Объект.  При этом Участник долевого строительства выражает свое согласие на прекращение залога на иные образованные в результате раздела, выдела Земельного участка участки, не отведенные для строительства Объекта.  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и сохранение залога на образованный земельный участок, на котором располагается Объект, в како</w:t>
      </w:r>
      <w:r>
        <w:rPr>
          <w:rFonts w:ascii="Times New Roman" w:hAnsi="Times New Roman" w:cs="Times New Roman"/>
        </w:rPr>
        <w:t>й-либо иной форме не требуется.</w:t>
      </w:r>
    </w:p>
    <w:p w:rsidR="00AB5B2D" w:rsidRPr="008F4B33" w:rsidRDefault="00AB5B2D" w:rsidP="00AB5B2D">
      <w:pPr>
        <w:pStyle w:val="a8"/>
        <w:ind w:left="0"/>
        <w:jc w:val="both"/>
        <w:rPr>
          <w:sz w:val="22"/>
          <w:szCs w:val="22"/>
        </w:rPr>
      </w:pPr>
      <w:r w:rsidRPr="008F4B33">
        <w:rPr>
          <w:sz w:val="22"/>
          <w:szCs w:val="22"/>
        </w:rPr>
        <w:t>Участник долевого строительства проинформирован о том, что в соответствии с ч. 7 ст. 13 Федерального закона №214 Застройщик вправе передать права на Земельный участок и/или участки, образованные в результате раздела,  выдела Земельного участка, в обеспечение исполнения обязательств Застройщика перед  банком по возврату кредита на строительство  Объекта, при условии получения от банка согласия на удовлетворение своих требований за счет заложенного имущества в соответствии с частью 2 ст. 15 Федерального закона №214 и согласия на прекращение права залога на объекты долевого строительства в случае, предусмотренном ч. 8 ст. 13 Федерального закона № 214.</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Права и обязанности Участника долевого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Участник долевого строительства обязуется зарегистрировать настоящий договор участия в долевом строительстве в течение одного месяца с момента подписания договора.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Участник долевого строительства вправе уступить права требования по настоящему договору только после уплаты всей стоимости объекта долевого строительства либо одновременно с переводом долга на нового Участника долевого строительства в соответствии с гражданским законодательством РФ.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Уступка прав требований, предусмотренных настоящим договором, допускается с момента государственной регистрации настоящего договора до подписания сторонами акта приема-передачи объекта долевого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Обязательства Участника долевого строительства считаются исполненными с момента уплаты в полном объеме денежных средств в размере, указанном в п.п. 2.4., 5.5, 5.6,  настоящего договора и подписания сторонами акта приема-передачи объекта долевого строительства.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приобретает и устанавливает своими силами или с привлечением третьих лиц газовый котел (в т.ч. газовое оборудование к нему), счетчики воды, газа, электрической энергии.</w:t>
      </w:r>
      <w:r>
        <w:rPr>
          <w:rFonts w:ascii="Times New Roman" w:hAnsi="Times New Roman" w:cs="Times New Roman"/>
        </w:rPr>
        <w:t xml:space="preserve"> </w:t>
      </w:r>
      <w:r w:rsidRPr="00D116E8">
        <w:rPr>
          <w:rFonts w:ascii="Times New Roman" w:hAnsi="Times New Roman" w:cs="Times New Roman"/>
        </w:rPr>
        <w:t>В данном случае, Участник долевого строительства обязуется оплатить Застройщику стоимость газового котла, счетчиков воды, газа, электрической энергии (далее по тексту «Инвентарь») в течение 5 (пяти) рабочих дней с момента выставления счета. Приблизительная стоимость счетчиков воды, газа, электрической энергии -6500 рублей. Приблизитель</w:t>
      </w:r>
      <w:r>
        <w:rPr>
          <w:rFonts w:ascii="Times New Roman" w:hAnsi="Times New Roman" w:cs="Times New Roman"/>
        </w:rPr>
        <w:t>ная стоимость газового котла – 6</w:t>
      </w:r>
      <w:r w:rsidRPr="00D116E8">
        <w:rPr>
          <w:rFonts w:ascii="Times New Roman" w:hAnsi="Times New Roman" w:cs="Times New Roman"/>
        </w:rPr>
        <w:t>0 000 рублей. Указанная стоимость является ориентировочной и будет уточнена после расчетов с поставщиками.</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Застройщик своими силами или с привлечением третьих лиц выполняет работы по остеклению лоджии согласно проектной документации. В данном случае, Участник долевого строительства </w:t>
      </w:r>
      <w:r w:rsidRPr="00D116E8">
        <w:rPr>
          <w:rFonts w:ascii="Times New Roman" w:hAnsi="Times New Roman" w:cs="Times New Roman"/>
        </w:rPr>
        <w:lastRenderedPageBreak/>
        <w:t xml:space="preserve">обязуется оплатить Застройщику стоимость работ и материалов по остеклению лоджий на основании счета в течение 5 (пяти) рабочих дней с момента получения требования. Приблизительная стоимость </w:t>
      </w:r>
      <w:r>
        <w:rPr>
          <w:rFonts w:ascii="Times New Roman" w:hAnsi="Times New Roman" w:cs="Times New Roman"/>
        </w:rPr>
        <w:t>материалов и работ составляет 50</w:t>
      </w:r>
      <w:r w:rsidRPr="00D116E8">
        <w:rPr>
          <w:rFonts w:ascii="Times New Roman" w:hAnsi="Times New Roman" w:cs="Times New Roman"/>
        </w:rPr>
        <w:t>000-90000 рублей в зависимости от размеров лоджии. Указанная стоимость является ориентировочной и будет уточнена после расчетов с поставщиками</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Участник долевого строительства после получения от Застройщика сообщения предусмотренного ст. 8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обязан приступить к принятию объекта долевого строительства в течение 7 (Семи) рабочих дней со дня получения указанного сообщения.</w:t>
      </w:r>
      <w:r>
        <w:rPr>
          <w:rFonts w:ascii="Times New Roman" w:hAnsi="Times New Roman" w:cs="Times New Roman"/>
        </w:rPr>
        <w:t xml:space="preserve"> </w:t>
      </w:r>
      <w:r w:rsidRPr="00D116E8">
        <w:rPr>
          <w:rFonts w:ascii="Times New Roman" w:hAnsi="Times New Roman" w:cs="Times New Roman"/>
        </w:rPr>
        <w:t>В случае выявления Участником долевого строительства факта несоответствия объекта долевого строительства условиям настоящего договора, требованиям технических регламентов, градостроительных регламентов, а также иным обязательным требованиям, что привело к ухудшению качества такого объекта или к иным недостаткам, создающих непригодное в предусмотренном договоре использование объекта долевого строительства, Участник долевого строительства обязан представить Застройщику письменный мотивированный отказ в принятии объекта долевого строительства. В случае, если Участник долевого строительства не представит письменный мотивированный отказ в принятии объекта долевого строительства, то объект долевого строительства будет считаться сторонами соответствующим условиям настоящего договора, требованиям технических регламентов, градостроительных регламентов, а также иным обязательным требованиям.</w:t>
      </w:r>
    </w:p>
    <w:p w:rsidR="00AB5B2D" w:rsidRPr="00D116E8" w:rsidRDefault="00AB5B2D" w:rsidP="00AB5B2D">
      <w:pPr>
        <w:numPr>
          <w:ilvl w:val="0"/>
          <w:numId w:val="3"/>
        </w:numPr>
        <w:spacing w:after="0" w:line="240" w:lineRule="auto"/>
        <w:jc w:val="both"/>
        <w:rPr>
          <w:rFonts w:ascii="Times New Roman" w:hAnsi="Times New Roman" w:cs="Times New Roman"/>
          <w:b/>
        </w:rPr>
      </w:pPr>
      <w:r w:rsidRPr="00D116E8">
        <w:rPr>
          <w:rFonts w:ascii="Times New Roman" w:hAnsi="Times New Roman" w:cs="Times New Roman"/>
          <w:b/>
        </w:rPr>
        <w:t>Порядок обеспечения исполнения обязательств Застройщиком</w:t>
      </w:r>
    </w:p>
    <w:p w:rsidR="00AB5B2D" w:rsidRPr="00D116E8" w:rsidRDefault="00AB5B2D" w:rsidP="00AB5B2D">
      <w:pPr>
        <w:spacing w:after="0"/>
        <w:ind w:left="360"/>
        <w:jc w:val="both"/>
        <w:rPr>
          <w:rFonts w:ascii="Times New Roman" w:hAnsi="Times New Roman" w:cs="Times New Roman"/>
        </w:rPr>
      </w:pPr>
      <w:r w:rsidRPr="00D116E8">
        <w:rPr>
          <w:rFonts w:ascii="Times New Roman" w:hAnsi="Times New Roman" w:cs="Times New Roman"/>
        </w:rPr>
        <w:t>6.1. Исполнение обязательств Застройщика по передаче квартир Участником долевого строительства по договорам заключенным  для строительства на основании разрешения на строительство, указанного в пункте 1.1. настоящего договора, обеспечивается согласно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Срок действия договора.</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Настоящий договор вступает в силу с момента его регистрации  и действует до полного исполнения сторонами своих обязательств.</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Прекращение действия договора не освобождает стороны от исполнения принятых на себя обязательств по настоящему договору.</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Ответственность сторон.</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неисполнения или ненадлежащего исполнения обязательств по настоящему договору сторона, не исполнившая своих обязательств или ненадлежаще исполнившая свои обязательства, обязана  уплатить другой стороне, предусмотренные Федеральным законом от 30 декабря 2004 года № 214-ФЗ неустойки (штрафы, пени) и возместить в полном объеме причиненные убытки сверх неустойки.</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Застройщик освобождается от ответственности по настоящему договору в  случае  наступления обстоятельств непреодолимой силы, трактуемых в соответствии с законом.</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При возникновении споров и разногласий в связи с выполнением условий настоящего договора стороны будут стремиться урегулировать их путем переговоров.</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 случае невозможности урегулирования возникших споров и разногласий путем переговоров они подлежат рассмотрению в суде.</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Конфиденциальность.</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Весь объем информации, переданной и передаваемой Участником долевого строительства Застройщику при заключении на</w:t>
      </w:r>
      <w:r w:rsidRPr="00D116E8">
        <w:rPr>
          <w:rFonts w:ascii="Times New Roman" w:hAnsi="Times New Roman" w:cs="Times New Roman"/>
        </w:rPr>
        <w:softHyphen/>
        <w:t>стоящего договора и в ходе исполнения обязательств, возникающих из настоящего дого</w:t>
      </w:r>
      <w:r w:rsidRPr="00D116E8">
        <w:rPr>
          <w:rFonts w:ascii="Times New Roman" w:hAnsi="Times New Roman" w:cs="Times New Roman"/>
        </w:rPr>
        <w:softHyphen/>
        <w:t xml:space="preserve">вора, является конфиденциальной информацией.  </w:t>
      </w:r>
    </w:p>
    <w:p w:rsidR="00AB5B2D" w:rsidRPr="00D116E8" w:rsidRDefault="00AB5B2D" w:rsidP="00AB5B2D">
      <w:pPr>
        <w:numPr>
          <w:ilvl w:val="0"/>
          <w:numId w:val="3"/>
        </w:numPr>
        <w:spacing w:after="0" w:line="240" w:lineRule="auto"/>
        <w:jc w:val="both"/>
        <w:rPr>
          <w:rFonts w:ascii="Times New Roman" w:hAnsi="Times New Roman" w:cs="Times New Roman"/>
          <w:b/>
          <w:bCs/>
        </w:rPr>
      </w:pPr>
      <w:r w:rsidRPr="00D116E8">
        <w:rPr>
          <w:rFonts w:ascii="Times New Roman" w:hAnsi="Times New Roman" w:cs="Times New Roman"/>
          <w:b/>
          <w:bCs/>
        </w:rPr>
        <w:t>Заключительные положения.</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Настоящий договор и уступка прав требования по договору  подлежат государственной регистрации в Управлении Федеральной службы государственной регистрации, кадастра и картографии по РМЭ.</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Расторжение и изменение положений настоящего договора возможно по основаниям, предусмотренным ст. 9 Федерального закона от 30 декабря 2004 года № 214-ФЗ.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lastRenderedPageBreak/>
        <w:t xml:space="preserve">Во всем остальном, что не явилось предметом урегулирования настоящего договора, стороны руководствуются положениями законодательных актов, перечисленных в преамбуле настоящего договора.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Изменения и дополнения настоящего договора действительны при условии их составления в письменной форме и подписания обеими сторонами.</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На</w:t>
      </w:r>
      <w:r w:rsidR="00AC7050">
        <w:rPr>
          <w:rFonts w:ascii="Times New Roman" w:hAnsi="Times New Roman" w:cs="Times New Roman"/>
        </w:rPr>
        <w:t>стоящий договор составлен в двух</w:t>
      </w:r>
      <w:r w:rsidRPr="00D116E8">
        <w:rPr>
          <w:rFonts w:ascii="Times New Roman" w:hAnsi="Times New Roman" w:cs="Times New Roman"/>
        </w:rPr>
        <w:t xml:space="preserve"> экземплярах, имеющих равную юридическую силу: один экземпляр для Застройщика, один экземпляр для У</w:t>
      </w:r>
      <w:r w:rsidR="00AC7050">
        <w:rPr>
          <w:rFonts w:ascii="Times New Roman" w:hAnsi="Times New Roman" w:cs="Times New Roman"/>
        </w:rPr>
        <w:t>частника долевого строительства</w:t>
      </w:r>
      <w:r w:rsidRPr="00D116E8">
        <w:rPr>
          <w:rFonts w:ascii="Times New Roman" w:hAnsi="Times New Roman" w:cs="Times New Roman"/>
        </w:rPr>
        <w:t>.</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В случае изменения правового положения или каких-либо реквизитов сторон, имеющих отношение к исполнению настоящего договора, соответствующая сторона должна известить об этом другую сторону в течение 10 дней с момента принятия решения об изменении. Сторона, нарушившая данное положение, несет все риски, связанные с его неисполнением.  </w:t>
      </w:r>
    </w:p>
    <w:p w:rsidR="00AB5B2D" w:rsidRPr="00D116E8" w:rsidRDefault="00AB5B2D" w:rsidP="00AB5B2D">
      <w:pPr>
        <w:numPr>
          <w:ilvl w:val="1"/>
          <w:numId w:val="3"/>
        </w:numPr>
        <w:spacing w:after="0" w:line="240" w:lineRule="auto"/>
        <w:jc w:val="both"/>
        <w:rPr>
          <w:rFonts w:ascii="Times New Roman" w:hAnsi="Times New Roman" w:cs="Times New Roman"/>
        </w:rPr>
      </w:pPr>
      <w:r w:rsidRPr="00D116E8">
        <w:rPr>
          <w:rFonts w:ascii="Times New Roman" w:hAnsi="Times New Roman" w:cs="Times New Roman"/>
        </w:rPr>
        <w:t xml:space="preserve">При реорганизации Застройщика обязательства Застройщика по настоящему договору в полном объеме распространяются на официального  правопреемника. </w:t>
      </w:r>
    </w:p>
    <w:p w:rsidR="00AB5B2D" w:rsidRPr="00D116E8" w:rsidRDefault="00AB5B2D" w:rsidP="00AB5B2D">
      <w:pPr>
        <w:ind w:left="720"/>
        <w:jc w:val="both"/>
        <w:rPr>
          <w:rFonts w:ascii="Times New Roman" w:hAnsi="Times New Roman" w:cs="Times New Roman"/>
        </w:rPr>
      </w:pPr>
    </w:p>
    <w:tbl>
      <w:tblPr>
        <w:tblW w:w="0" w:type="auto"/>
        <w:tblLook w:val="01E0"/>
      </w:tblPr>
      <w:tblGrid>
        <w:gridCol w:w="5033"/>
        <w:gridCol w:w="5033"/>
      </w:tblGrid>
      <w:tr w:rsidR="00AB5B2D" w:rsidRPr="00D116E8" w:rsidTr="000A046F">
        <w:trPr>
          <w:trHeight w:val="2503"/>
        </w:trPr>
        <w:tc>
          <w:tcPr>
            <w:tcW w:w="5033" w:type="dxa"/>
          </w:tcPr>
          <w:p w:rsidR="00AB5B2D" w:rsidRPr="00D116E8" w:rsidRDefault="00AB5B2D" w:rsidP="000A046F">
            <w:pPr>
              <w:spacing w:after="0"/>
              <w:rPr>
                <w:rFonts w:ascii="Times New Roman" w:hAnsi="Times New Roman" w:cs="Times New Roman"/>
                <w:b/>
                <w:bCs/>
              </w:rPr>
            </w:pPr>
            <w:r w:rsidRPr="00D116E8">
              <w:rPr>
                <w:rFonts w:ascii="Times New Roman" w:hAnsi="Times New Roman" w:cs="Times New Roman"/>
                <w:b/>
                <w:bCs/>
              </w:rPr>
              <w:t>Застройщик:</w:t>
            </w:r>
          </w:p>
          <w:p w:rsidR="00AB5B2D" w:rsidRPr="00D116E8" w:rsidRDefault="00AB5B2D" w:rsidP="000A046F">
            <w:pPr>
              <w:pStyle w:val="1"/>
              <w:tabs>
                <w:tab w:val="left" w:pos="1418"/>
              </w:tabs>
              <w:jc w:val="both"/>
              <w:rPr>
                <w:sz w:val="22"/>
                <w:szCs w:val="22"/>
              </w:rPr>
            </w:pPr>
            <w:r w:rsidRPr="00D116E8">
              <w:rPr>
                <w:sz w:val="22"/>
                <w:szCs w:val="22"/>
              </w:rPr>
              <w:t>ООО «Специализированный застройщик «Теплогазстрой»</w:t>
            </w:r>
          </w:p>
          <w:p w:rsidR="00AB5B2D" w:rsidRPr="00D116E8" w:rsidRDefault="00AB5B2D" w:rsidP="000A046F">
            <w:pPr>
              <w:spacing w:after="0"/>
              <w:jc w:val="both"/>
              <w:rPr>
                <w:rFonts w:ascii="Times New Roman" w:hAnsi="Times New Roman" w:cs="Times New Roman"/>
              </w:rPr>
            </w:pPr>
            <w:r w:rsidRPr="00D116E8">
              <w:rPr>
                <w:rFonts w:ascii="Times New Roman" w:hAnsi="Times New Roman" w:cs="Times New Roman"/>
              </w:rPr>
              <w:t>424005, Республика Марий Эл,</w:t>
            </w:r>
          </w:p>
          <w:p w:rsidR="00AB5B2D" w:rsidRPr="00D116E8" w:rsidRDefault="00AB5B2D" w:rsidP="000A046F">
            <w:pPr>
              <w:spacing w:after="0"/>
              <w:jc w:val="both"/>
              <w:rPr>
                <w:rFonts w:ascii="Times New Roman" w:hAnsi="Times New Roman" w:cs="Times New Roman"/>
              </w:rPr>
            </w:pPr>
            <w:r w:rsidRPr="00D116E8">
              <w:rPr>
                <w:rFonts w:ascii="Times New Roman" w:hAnsi="Times New Roman" w:cs="Times New Roman"/>
              </w:rPr>
              <w:t>г. Йошкар-Ола, ул. Лебедева, д. 51В</w:t>
            </w:r>
          </w:p>
          <w:p w:rsidR="00AB5B2D" w:rsidRPr="00D116E8" w:rsidRDefault="00AB5B2D" w:rsidP="000A046F">
            <w:pPr>
              <w:spacing w:after="0"/>
              <w:jc w:val="both"/>
              <w:rPr>
                <w:rFonts w:ascii="Times New Roman" w:hAnsi="Times New Roman" w:cs="Times New Roman"/>
              </w:rPr>
            </w:pPr>
            <w:r w:rsidRPr="00D116E8">
              <w:rPr>
                <w:rFonts w:ascii="Times New Roman" w:hAnsi="Times New Roman" w:cs="Times New Roman"/>
              </w:rPr>
              <w:t>почтовый адрес: 424005, Республика Марий Эл,</w:t>
            </w:r>
          </w:p>
          <w:p w:rsidR="00AB5B2D" w:rsidRPr="00D116E8" w:rsidRDefault="00AB5B2D" w:rsidP="000A046F">
            <w:pPr>
              <w:spacing w:after="0"/>
              <w:jc w:val="both"/>
              <w:rPr>
                <w:rFonts w:ascii="Times New Roman" w:hAnsi="Times New Roman" w:cs="Times New Roman"/>
              </w:rPr>
            </w:pPr>
            <w:r w:rsidRPr="00D116E8">
              <w:rPr>
                <w:rFonts w:ascii="Times New Roman" w:hAnsi="Times New Roman" w:cs="Times New Roman"/>
              </w:rPr>
              <w:t>г. Йошкар-Ола, ул. Лебедева, д. 51В</w:t>
            </w:r>
          </w:p>
          <w:p w:rsidR="00AB5B2D" w:rsidRDefault="00AB5B2D" w:rsidP="000A046F">
            <w:pPr>
              <w:shd w:val="clear" w:color="auto" w:fill="FFFFFF"/>
              <w:spacing w:after="0"/>
              <w:jc w:val="both"/>
              <w:rPr>
                <w:rFonts w:ascii="Times New Roman" w:hAnsi="Times New Roman" w:cs="Times New Roman"/>
              </w:rPr>
            </w:pPr>
            <w:r w:rsidRPr="00D116E8">
              <w:rPr>
                <w:rFonts w:ascii="Times New Roman" w:hAnsi="Times New Roman" w:cs="Times New Roman"/>
              </w:rPr>
              <w:t>р/с 40702810837180008130 Отделение Марий Эл № 8614 ПАО «Сбербанк» к/с30101810300000000630, БИК 048860630 ИНН/КПП 1215104509/121501001</w:t>
            </w:r>
          </w:p>
          <w:p w:rsidR="00AB5B2D" w:rsidRDefault="00AB5B2D" w:rsidP="000A046F">
            <w:pPr>
              <w:spacing w:after="0"/>
              <w:jc w:val="both"/>
              <w:rPr>
                <w:rFonts w:ascii="Times New Roman" w:hAnsi="Times New Roman" w:cs="Times New Roman"/>
                <w:lang w:val="en-US"/>
              </w:rPr>
            </w:pPr>
            <w:r>
              <w:rPr>
                <w:rFonts w:ascii="Times New Roman" w:hAnsi="Times New Roman" w:cs="Times New Roman"/>
                <w:lang w:val="en-US"/>
              </w:rPr>
              <w:t>Email</w:t>
            </w:r>
            <w:r w:rsidRPr="0035352B">
              <w:rPr>
                <w:rFonts w:ascii="Times New Roman" w:hAnsi="Times New Roman" w:cs="Times New Roman"/>
                <w:lang w:val="en-US"/>
              </w:rPr>
              <w:t xml:space="preserve">: </w:t>
            </w:r>
            <w:hyperlink r:id="rId9" w:history="1">
              <w:r w:rsidRPr="00177F68">
                <w:rPr>
                  <w:rStyle w:val="a9"/>
                  <w:rFonts w:ascii="Times New Roman" w:hAnsi="Times New Roman" w:cs="Times New Roman"/>
                  <w:lang w:val="en-US"/>
                </w:rPr>
                <w:t>iss648813@mail.ru</w:t>
              </w:r>
            </w:hyperlink>
          </w:p>
          <w:p w:rsidR="00AB5B2D" w:rsidRPr="0035352B" w:rsidRDefault="00AB5B2D" w:rsidP="000A046F">
            <w:pPr>
              <w:spacing w:after="0"/>
              <w:jc w:val="both"/>
              <w:rPr>
                <w:rFonts w:ascii="Times New Roman" w:hAnsi="Times New Roman" w:cs="Times New Roman"/>
                <w:lang w:val="en-US"/>
              </w:rPr>
            </w:pPr>
            <w:r>
              <w:rPr>
                <w:rFonts w:ascii="Times New Roman" w:hAnsi="Times New Roman" w:cs="Times New Roman"/>
              </w:rPr>
              <w:t>Телефон</w:t>
            </w:r>
            <w:r w:rsidRPr="0035352B">
              <w:rPr>
                <w:rFonts w:ascii="Times New Roman" w:hAnsi="Times New Roman" w:cs="Times New Roman"/>
                <w:lang w:val="en-US"/>
              </w:rPr>
              <w:t>: 8 8362 56 25 13</w:t>
            </w:r>
          </w:p>
          <w:p w:rsidR="00AB5B2D" w:rsidRPr="00BA308A" w:rsidRDefault="00AB5B2D" w:rsidP="000A046F">
            <w:pPr>
              <w:shd w:val="clear" w:color="auto" w:fill="FFFFFF"/>
              <w:spacing w:after="0"/>
              <w:jc w:val="both"/>
              <w:rPr>
                <w:rFonts w:ascii="Times New Roman" w:hAnsi="Times New Roman" w:cs="Times New Roman"/>
                <w:lang w:val="en-US"/>
              </w:rPr>
            </w:pPr>
          </w:p>
        </w:tc>
        <w:tc>
          <w:tcPr>
            <w:tcW w:w="5033" w:type="dxa"/>
          </w:tcPr>
          <w:p w:rsidR="00AB5B2D" w:rsidRPr="00D116E8" w:rsidRDefault="00AB5B2D" w:rsidP="000A046F">
            <w:pPr>
              <w:spacing w:after="0"/>
              <w:jc w:val="both"/>
              <w:rPr>
                <w:rFonts w:ascii="Times New Roman" w:hAnsi="Times New Roman" w:cs="Times New Roman"/>
                <w:b/>
                <w:bCs/>
              </w:rPr>
            </w:pPr>
            <w:r w:rsidRPr="00D116E8">
              <w:rPr>
                <w:rFonts w:ascii="Times New Roman" w:hAnsi="Times New Roman" w:cs="Times New Roman"/>
                <w:b/>
                <w:bCs/>
              </w:rPr>
              <w:t>Участник долевого строительства:</w:t>
            </w:r>
          </w:p>
          <w:p w:rsidR="00AB5B2D" w:rsidRPr="00D116E8" w:rsidRDefault="00AB5B2D" w:rsidP="000A046F">
            <w:pPr>
              <w:spacing w:after="0"/>
              <w:jc w:val="both"/>
              <w:rPr>
                <w:rFonts w:ascii="Times New Roman" w:hAnsi="Times New Roman" w:cs="Times New Roman"/>
              </w:rPr>
            </w:pPr>
          </w:p>
        </w:tc>
      </w:tr>
    </w:tbl>
    <w:p w:rsidR="00AB5B2D" w:rsidRPr="00D116E8" w:rsidRDefault="00AB5B2D" w:rsidP="00AB5B2D">
      <w:pPr>
        <w:tabs>
          <w:tab w:val="left" w:pos="5910"/>
        </w:tabs>
        <w:spacing w:after="0"/>
        <w:rPr>
          <w:rFonts w:ascii="Times New Roman" w:hAnsi="Times New Roman" w:cs="Times New Roman"/>
          <w:b/>
          <w:bCs/>
        </w:rPr>
      </w:pPr>
      <w:r w:rsidRPr="00D116E8">
        <w:rPr>
          <w:rFonts w:ascii="Times New Roman" w:hAnsi="Times New Roman" w:cs="Times New Roman"/>
          <w:b/>
          <w:bCs/>
        </w:rPr>
        <w:tab/>
      </w:r>
    </w:p>
    <w:p w:rsidR="00AB5B2D" w:rsidRPr="00D116E8" w:rsidRDefault="00AB5B2D" w:rsidP="00AB5B2D">
      <w:pPr>
        <w:tabs>
          <w:tab w:val="left" w:pos="5880"/>
        </w:tabs>
        <w:spacing w:after="0"/>
        <w:rPr>
          <w:rFonts w:ascii="Times New Roman" w:hAnsi="Times New Roman" w:cs="Times New Roman"/>
          <w:b/>
          <w:bCs/>
        </w:rPr>
      </w:pPr>
      <w:r w:rsidRPr="00D116E8">
        <w:rPr>
          <w:rFonts w:ascii="Times New Roman" w:hAnsi="Times New Roman" w:cs="Times New Roman"/>
          <w:b/>
          <w:bCs/>
        </w:rPr>
        <w:t>Генеральный директор</w:t>
      </w:r>
      <w:r w:rsidRPr="00D116E8">
        <w:rPr>
          <w:rFonts w:ascii="Times New Roman" w:hAnsi="Times New Roman" w:cs="Times New Roman"/>
          <w:b/>
          <w:bCs/>
        </w:rPr>
        <w:tab/>
      </w:r>
    </w:p>
    <w:p w:rsidR="00AB5B2D" w:rsidRDefault="00AB5B2D" w:rsidP="00AB5B2D">
      <w:pPr>
        <w:tabs>
          <w:tab w:val="left" w:pos="5850"/>
        </w:tabs>
        <w:spacing w:after="0"/>
        <w:jc w:val="both"/>
        <w:rPr>
          <w:rFonts w:ascii="Times New Roman" w:hAnsi="Times New Roman" w:cs="Times New Roman"/>
        </w:rPr>
      </w:pPr>
    </w:p>
    <w:p w:rsidR="00AB5B2D" w:rsidRDefault="00AB5B2D" w:rsidP="00AB5B2D">
      <w:pPr>
        <w:tabs>
          <w:tab w:val="left" w:pos="5850"/>
        </w:tabs>
        <w:spacing w:after="0"/>
        <w:jc w:val="both"/>
        <w:rPr>
          <w:rFonts w:ascii="Times New Roman" w:hAnsi="Times New Roman" w:cs="Times New Roman"/>
        </w:rPr>
      </w:pPr>
    </w:p>
    <w:p w:rsidR="00AB5B2D" w:rsidRDefault="00AB5B2D" w:rsidP="00AB5B2D">
      <w:pPr>
        <w:tabs>
          <w:tab w:val="left" w:pos="5850"/>
        </w:tabs>
        <w:spacing w:after="0"/>
        <w:jc w:val="both"/>
        <w:rPr>
          <w:rFonts w:ascii="Times New Roman" w:hAnsi="Times New Roman" w:cs="Times New Roman"/>
          <w:bCs/>
        </w:rPr>
      </w:pPr>
      <w:r w:rsidRPr="00D116E8">
        <w:rPr>
          <w:rFonts w:ascii="Times New Roman" w:hAnsi="Times New Roman" w:cs="Times New Roman"/>
        </w:rPr>
        <w:t>____________________</w:t>
      </w:r>
      <w:r>
        <w:rPr>
          <w:rFonts w:ascii="Times New Roman" w:hAnsi="Times New Roman" w:cs="Times New Roman"/>
        </w:rPr>
        <w:t xml:space="preserve"> </w:t>
      </w:r>
      <w:r w:rsidRPr="00D116E8">
        <w:rPr>
          <w:rFonts w:ascii="Times New Roman" w:hAnsi="Times New Roman" w:cs="Times New Roman"/>
        </w:rPr>
        <w:t>Мосеев В.П.</w:t>
      </w:r>
      <w:r>
        <w:rPr>
          <w:rFonts w:ascii="Times New Roman" w:hAnsi="Times New Roman" w:cs="Times New Roman"/>
        </w:rPr>
        <w:t xml:space="preserve">                               </w:t>
      </w:r>
      <w:r w:rsidRPr="00D116E8">
        <w:rPr>
          <w:rFonts w:ascii="Times New Roman" w:hAnsi="Times New Roman" w:cs="Times New Roman"/>
          <w:b/>
          <w:bCs/>
        </w:rPr>
        <w:t>_________________</w:t>
      </w:r>
      <w:r>
        <w:rPr>
          <w:rFonts w:ascii="Times New Roman" w:hAnsi="Times New Roman" w:cs="Times New Roman"/>
          <w:b/>
          <w:bCs/>
        </w:rPr>
        <w:t xml:space="preserve">__ </w:t>
      </w:r>
      <w:r w:rsidR="00AC7050">
        <w:rPr>
          <w:rFonts w:ascii="Times New Roman" w:hAnsi="Times New Roman" w:cs="Times New Roman"/>
          <w:bCs/>
        </w:rPr>
        <w:t>__________</w:t>
      </w:r>
    </w:p>
    <w:p w:rsidR="00AB5B2D" w:rsidRDefault="00AB5B2D" w:rsidP="00AB5B2D">
      <w:pPr>
        <w:tabs>
          <w:tab w:val="left" w:pos="5850"/>
        </w:tabs>
        <w:spacing w:after="0"/>
        <w:jc w:val="both"/>
        <w:rPr>
          <w:rFonts w:ascii="Times New Roman" w:hAnsi="Times New Roman" w:cs="Times New Roman"/>
          <w:bCs/>
        </w:rPr>
      </w:pPr>
    </w:p>
    <w:p w:rsidR="00AB5B2D" w:rsidRPr="00D116E8" w:rsidRDefault="00AB5B2D" w:rsidP="00AB5B2D">
      <w:pPr>
        <w:tabs>
          <w:tab w:val="left" w:pos="5850"/>
        </w:tabs>
        <w:spacing w:after="0"/>
        <w:jc w:val="both"/>
        <w:rPr>
          <w:rFonts w:ascii="Times New Roman" w:hAnsi="Times New Roman" w:cs="Times New Roman"/>
        </w:rPr>
      </w:pPr>
      <w:r>
        <w:rPr>
          <w:rFonts w:ascii="Times New Roman" w:hAnsi="Times New Roman" w:cs="Times New Roman"/>
          <w:bCs/>
        </w:rPr>
        <w:t xml:space="preserve">                                                                                             </w:t>
      </w:r>
    </w:p>
    <w:p w:rsidR="00AB5B2D" w:rsidRPr="00D116E8" w:rsidRDefault="00AB5B2D" w:rsidP="00AB5B2D">
      <w:pPr>
        <w:pStyle w:val="a6"/>
        <w:rPr>
          <w:sz w:val="22"/>
          <w:szCs w:val="22"/>
        </w:rPr>
      </w:pPr>
    </w:p>
    <w:p w:rsidR="00AB5B2D" w:rsidRPr="00D116E8" w:rsidRDefault="00AB5B2D" w:rsidP="00AB5B2D">
      <w:pPr>
        <w:pStyle w:val="a6"/>
        <w:rPr>
          <w:sz w:val="22"/>
          <w:szCs w:val="22"/>
        </w:rPr>
      </w:pPr>
    </w:p>
    <w:p w:rsidR="00AB5B2D" w:rsidRPr="00D116E8" w:rsidRDefault="00AB5B2D" w:rsidP="00AB5B2D">
      <w:pPr>
        <w:tabs>
          <w:tab w:val="left" w:pos="5850"/>
        </w:tabs>
        <w:jc w:val="both"/>
        <w:rPr>
          <w:rFonts w:ascii="Times New Roman" w:hAnsi="Times New Roman" w:cs="Times New Roman"/>
        </w:rPr>
      </w:pPr>
    </w:p>
    <w:p w:rsidR="00AB5B2D" w:rsidRPr="00D116E8" w:rsidRDefault="00AB5B2D" w:rsidP="00AB5B2D">
      <w:pPr>
        <w:rPr>
          <w:rFonts w:ascii="Times New Roman" w:hAnsi="Times New Roman" w:cs="Times New Roman"/>
        </w:rPr>
      </w:pPr>
    </w:p>
    <w:p w:rsidR="00AB5B2D" w:rsidRDefault="00AB5B2D" w:rsidP="00AB5B2D"/>
    <w:p w:rsidR="00F90C00" w:rsidRDefault="00F90C00"/>
    <w:sectPr w:rsidR="00F90C00" w:rsidSect="008D2AD3">
      <w:headerReference w:type="default" r:id="rId10"/>
      <w:footerReference w:type="default" r:id="rId11"/>
      <w:pgSz w:w="11906" w:h="16838"/>
      <w:pgMar w:top="360" w:right="746" w:bottom="360" w:left="1134"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E5" w:rsidRDefault="00E10BE5" w:rsidP="00AB5B2D">
      <w:pPr>
        <w:spacing w:after="0" w:line="240" w:lineRule="auto"/>
      </w:pPr>
      <w:r>
        <w:separator/>
      </w:r>
    </w:p>
  </w:endnote>
  <w:endnote w:type="continuationSeparator" w:id="1">
    <w:p w:rsidR="00E10BE5" w:rsidRDefault="00E10BE5" w:rsidP="00AB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3" w:rsidRPr="00D116E8" w:rsidRDefault="00F90C00" w:rsidP="00D116E8">
    <w:pPr>
      <w:tabs>
        <w:tab w:val="left" w:pos="5910"/>
      </w:tabs>
      <w:spacing w:after="0"/>
      <w:rPr>
        <w:rFonts w:ascii="Times New Roman" w:hAnsi="Times New Roman" w:cs="Times New Roman"/>
        <w:b/>
        <w:bCs/>
        <w:sz w:val="20"/>
        <w:szCs w:val="20"/>
      </w:rPr>
    </w:pPr>
    <w:r w:rsidRPr="00D116E8">
      <w:rPr>
        <w:rFonts w:ascii="Times New Roman" w:hAnsi="Times New Roman" w:cs="Times New Roman"/>
        <w:b/>
        <w:bCs/>
        <w:sz w:val="20"/>
        <w:szCs w:val="20"/>
      </w:rPr>
      <w:t>Застройщик ООО «Специализированный                               Участник долевого строительства</w:t>
    </w:r>
  </w:p>
  <w:p w:rsidR="00B96EF3" w:rsidRPr="00D116E8" w:rsidRDefault="00F90C00" w:rsidP="00D116E8">
    <w:pPr>
      <w:tabs>
        <w:tab w:val="left" w:pos="5910"/>
      </w:tabs>
      <w:spacing w:after="0"/>
      <w:rPr>
        <w:rFonts w:ascii="Times New Roman" w:hAnsi="Times New Roman" w:cs="Times New Roman"/>
        <w:b/>
        <w:bCs/>
        <w:sz w:val="20"/>
        <w:szCs w:val="20"/>
      </w:rPr>
    </w:pPr>
    <w:r w:rsidRPr="00D116E8">
      <w:rPr>
        <w:rFonts w:ascii="Times New Roman" w:hAnsi="Times New Roman" w:cs="Times New Roman"/>
        <w:b/>
        <w:bCs/>
        <w:sz w:val="20"/>
        <w:szCs w:val="20"/>
      </w:rPr>
      <w:t xml:space="preserve"> застройщик «Теплогазстрой»</w:t>
    </w:r>
    <w:r w:rsidRPr="00D116E8">
      <w:rPr>
        <w:rFonts w:ascii="Times New Roman" w:hAnsi="Times New Roman" w:cs="Times New Roman"/>
        <w:b/>
        <w:bCs/>
        <w:sz w:val="20"/>
        <w:szCs w:val="20"/>
      </w:rPr>
      <w:tab/>
    </w:r>
  </w:p>
  <w:p w:rsidR="00B96EF3" w:rsidRPr="00D116E8" w:rsidRDefault="00F90C00" w:rsidP="006A47D4">
    <w:pPr>
      <w:tabs>
        <w:tab w:val="left" w:pos="5700"/>
        <w:tab w:val="left" w:pos="5880"/>
      </w:tabs>
      <w:spacing w:after="0"/>
      <w:rPr>
        <w:rFonts w:ascii="Times New Roman" w:hAnsi="Times New Roman" w:cs="Times New Roman"/>
        <w:b/>
        <w:bCs/>
        <w:sz w:val="20"/>
        <w:szCs w:val="20"/>
      </w:rPr>
    </w:pPr>
    <w:r w:rsidRPr="00D116E8">
      <w:rPr>
        <w:rFonts w:ascii="Times New Roman" w:hAnsi="Times New Roman" w:cs="Times New Roman"/>
        <w:b/>
        <w:bCs/>
        <w:sz w:val="20"/>
        <w:szCs w:val="20"/>
      </w:rPr>
      <w:t>Генеральный директор</w:t>
    </w:r>
    <w:r w:rsidRPr="00D116E8">
      <w:rPr>
        <w:rFonts w:ascii="Times New Roman" w:hAnsi="Times New Roman" w:cs="Times New Roman"/>
        <w:b/>
        <w:bCs/>
        <w:sz w:val="20"/>
        <w:szCs w:val="20"/>
      </w:rPr>
      <w:tab/>
    </w:r>
    <w:r>
      <w:rPr>
        <w:rFonts w:ascii="Times New Roman" w:hAnsi="Times New Roman" w:cs="Times New Roman"/>
        <w:b/>
        <w:bCs/>
        <w:sz w:val="20"/>
        <w:szCs w:val="20"/>
      </w:rPr>
      <w:t xml:space="preserve">__________________ </w:t>
    </w:r>
    <w:r w:rsidR="00AB5B2D">
      <w:rPr>
        <w:rFonts w:ascii="Times New Roman" w:hAnsi="Times New Roman" w:cs="Times New Roman"/>
        <w:b/>
        <w:bCs/>
        <w:sz w:val="20"/>
        <w:szCs w:val="20"/>
      </w:rPr>
      <w:t>______________</w:t>
    </w:r>
    <w:r>
      <w:rPr>
        <w:rFonts w:ascii="Times New Roman" w:hAnsi="Times New Roman" w:cs="Times New Roman"/>
        <w:b/>
        <w:bCs/>
        <w:sz w:val="20"/>
        <w:szCs w:val="20"/>
      </w:rPr>
      <w:tab/>
    </w:r>
  </w:p>
  <w:p w:rsidR="00B96EF3" w:rsidRPr="00D116E8" w:rsidRDefault="00F90C00" w:rsidP="00D116E8">
    <w:pPr>
      <w:tabs>
        <w:tab w:val="left" w:pos="5850"/>
      </w:tabs>
      <w:spacing w:after="0"/>
      <w:jc w:val="both"/>
      <w:rPr>
        <w:rFonts w:ascii="Times New Roman" w:hAnsi="Times New Roman" w:cs="Times New Roman"/>
        <w:sz w:val="20"/>
        <w:szCs w:val="20"/>
      </w:rPr>
    </w:pPr>
    <w:r w:rsidRPr="00D116E8">
      <w:rPr>
        <w:rFonts w:ascii="Times New Roman" w:hAnsi="Times New Roman" w:cs="Times New Roman"/>
        <w:sz w:val="20"/>
        <w:szCs w:val="20"/>
      </w:rPr>
      <w:t>____________________</w:t>
    </w:r>
    <w:r>
      <w:rPr>
        <w:rFonts w:ascii="Times New Roman" w:hAnsi="Times New Roman" w:cs="Times New Roman"/>
        <w:sz w:val="20"/>
        <w:szCs w:val="20"/>
      </w:rPr>
      <w:t xml:space="preserve"> </w:t>
    </w:r>
    <w:r w:rsidRPr="00D116E8">
      <w:rPr>
        <w:rFonts w:ascii="Times New Roman" w:hAnsi="Times New Roman" w:cs="Times New Roman"/>
        <w:b/>
        <w:bCs/>
        <w:sz w:val="20"/>
        <w:szCs w:val="20"/>
      </w:rPr>
      <w:t>Мосеев В.П.</w:t>
    </w:r>
    <w:r w:rsidRPr="00D116E8">
      <w:rPr>
        <w:rFonts w:ascii="Times New Roman" w:hAnsi="Times New Roman" w:cs="Times New Roman"/>
        <w:sz w:val="20"/>
        <w:szCs w:val="20"/>
      </w:rPr>
      <w:tab/>
    </w:r>
  </w:p>
  <w:p w:rsidR="00B96EF3" w:rsidRDefault="00E10B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E5" w:rsidRDefault="00E10BE5" w:rsidP="00AB5B2D">
      <w:pPr>
        <w:spacing w:after="0" w:line="240" w:lineRule="auto"/>
      </w:pPr>
      <w:r>
        <w:separator/>
      </w:r>
    </w:p>
  </w:footnote>
  <w:footnote w:type="continuationSeparator" w:id="1">
    <w:p w:rsidR="00E10BE5" w:rsidRDefault="00E10BE5" w:rsidP="00AB5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3" w:rsidRDefault="003F5FD4" w:rsidP="00E41CFB">
    <w:pPr>
      <w:pStyle w:val="a3"/>
      <w:framePr w:wrap="auto" w:vAnchor="text" w:hAnchor="margin" w:xAlign="right" w:y="1"/>
      <w:rPr>
        <w:rStyle w:val="a5"/>
      </w:rPr>
    </w:pPr>
    <w:r>
      <w:rPr>
        <w:rStyle w:val="a5"/>
      </w:rPr>
      <w:fldChar w:fldCharType="begin"/>
    </w:r>
    <w:r w:rsidR="00F90C00">
      <w:rPr>
        <w:rStyle w:val="a5"/>
      </w:rPr>
      <w:instrText xml:space="preserve">PAGE  </w:instrText>
    </w:r>
    <w:r>
      <w:rPr>
        <w:rStyle w:val="a5"/>
      </w:rPr>
      <w:fldChar w:fldCharType="separate"/>
    </w:r>
    <w:r w:rsidR="005F21EE">
      <w:rPr>
        <w:rStyle w:val="a5"/>
        <w:noProof/>
      </w:rPr>
      <w:t>- 9 -</w:t>
    </w:r>
    <w:r>
      <w:rPr>
        <w:rStyle w:val="a5"/>
      </w:rPr>
      <w:fldChar w:fldCharType="end"/>
    </w:r>
  </w:p>
  <w:p w:rsidR="00B96EF3" w:rsidRDefault="00E10BE5" w:rsidP="007F192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58D5"/>
    <w:multiLevelType w:val="multilevel"/>
    <w:tmpl w:val="61FC69A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2BFF23B0"/>
    <w:multiLevelType w:val="multilevel"/>
    <w:tmpl w:val="877070F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09636F9"/>
    <w:multiLevelType w:val="multilevel"/>
    <w:tmpl w:val="3AAA08C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B5B2D"/>
    <w:rsid w:val="00000415"/>
    <w:rsid w:val="00012433"/>
    <w:rsid w:val="002315EA"/>
    <w:rsid w:val="002676D1"/>
    <w:rsid w:val="002849D6"/>
    <w:rsid w:val="003F5FD4"/>
    <w:rsid w:val="004F0C79"/>
    <w:rsid w:val="00507E5F"/>
    <w:rsid w:val="005F21EE"/>
    <w:rsid w:val="00760BBC"/>
    <w:rsid w:val="008C69DC"/>
    <w:rsid w:val="00952558"/>
    <w:rsid w:val="00997A37"/>
    <w:rsid w:val="00AB5B2D"/>
    <w:rsid w:val="00AC7050"/>
    <w:rsid w:val="00B436D8"/>
    <w:rsid w:val="00E10BE5"/>
    <w:rsid w:val="00F90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D4"/>
  </w:style>
  <w:style w:type="paragraph" w:styleId="1">
    <w:name w:val="heading 1"/>
    <w:basedOn w:val="a"/>
    <w:next w:val="a"/>
    <w:link w:val="10"/>
    <w:uiPriority w:val="99"/>
    <w:qFormat/>
    <w:rsid w:val="00AB5B2D"/>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5B2D"/>
    <w:rPr>
      <w:rFonts w:ascii="Times New Roman" w:eastAsia="Times New Roman" w:hAnsi="Times New Roman" w:cs="Times New Roman"/>
      <w:b/>
      <w:bCs/>
      <w:sz w:val="24"/>
      <w:szCs w:val="24"/>
    </w:rPr>
  </w:style>
  <w:style w:type="paragraph" w:styleId="a3">
    <w:name w:val="header"/>
    <w:basedOn w:val="a"/>
    <w:link w:val="a4"/>
    <w:uiPriority w:val="99"/>
    <w:rsid w:val="00AB5B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AB5B2D"/>
    <w:rPr>
      <w:rFonts w:ascii="Times New Roman" w:eastAsia="Times New Roman" w:hAnsi="Times New Roman" w:cs="Times New Roman"/>
      <w:sz w:val="24"/>
      <w:szCs w:val="24"/>
    </w:rPr>
  </w:style>
  <w:style w:type="character" w:styleId="a5">
    <w:name w:val="page number"/>
    <w:basedOn w:val="a0"/>
    <w:uiPriority w:val="99"/>
    <w:rsid w:val="00AB5B2D"/>
    <w:rPr>
      <w:rFonts w:cs="Times New Roman"/>
    </w:rPr>
  </w:style>
  <w:style w:type="paragraph" w:styleId="a6">
    <w:name w:val="footer"/>
    <w:basedOn w:val="a"/>
    <w:link w:val="a7"/>
    <w:uiPriority w:val="99"/>
    <w:rsid w:val="00AB5B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AB5B2D"/>
    <w:rPr>
      <w:rFonts w:ascii="Times New Roman" w:eastAsia="Times New Roman" w:hAnsi="Times New Roman" w:cs="Times New Roman"/>
      <w:sz w:val="24"/>
      <w:szCs w:val="24"/>
    </w:rPr>
  </w:style>
  <w:style w:type="paragraph" w:styleId="a8">
    <w:name w:val="List Paragraph"/>
    <w:basedOn w:val="a"/>
    <w:uiPriority w:val="34"/>
    <w:qFormat/>
    <w:rsid w:val="00AB5B2D"/>
    <w:pPr>
      <w:spacing w:after="0" w:line="240" w:lineRule="auto"/>
      <w:ind w:left="720"/>
      <w:contextualSpacing/>
    </w:pPr>
    <w:rPr>
      <w:rFonts w:ascii="Times New Roman" w:eastAsia="Times New Roman" w:hAnsi="Times New Roman" w:cs="Times New Roman"/>
      <w:sz w:val="24"/>
      <w:szCs w:val="24"/>
    </w:rPr>
  </w:style>
  <w:style w:type="character" w:styleId="a9">
    <w:name w:val="Hyperlink"/>
    <w:basedOn w:val="a0"/>
    <w:uiPriority w:val="99"/>
    <w:unhideWhenUsed/>
    <w:rsid w:val="00AB5B2D"/>
    <w:rPr>
      <w:color w:val="0000FF" w:themeColor="hyperlink"/>
      <w:u w:val="single"/>
    </w:rPr>
  </w:style>
  <w:style w:type="paragraph" w:styleId="aa">
    <w:name w:val="Balloon Text"/>
    <w:basedOn w:val="a"/>
    <w:link w:val="ab"/>
    <w:uiPriority w:val="99"/>
    <w:semiHidden/>
    <w:unhideWhenUsed/>
    <w:rsid w:val="00AB5B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5B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lcenter@bank-hlyn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s64881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2024-07-22T05:35:00Z</dcterms:created>
  <dcterms:modified xsi:type="dcterms:W3CDTF">2024-08-12T11:22:00Z</dcterms:modified>
</cp:coreProperties>
</file>